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0BC18" w14:textId="77777777" w:rsidR="00E74F43" w:rsidRPr="00CA6662" w:rsidRDefault="00E74F43" w:rsidP="00E74F43">
      <w:pPr>
        <w:pStyle w:val="CRCoverPage"/>
        <w:rPr>
          <w:rFonts w:eastAsiaTheme="minorHAnsi" w:cs="Arial"/>
          <w:b/>
          <w:bCs/>
          <w:sz w:val="24"/>
          <w:szCs w:val="24"/>
          <w:lang w:eastAsia="zh-CN"/>
        </w:rPr>
      </w:pPr>
      <w:r w:rsidRPr="00CA6662">
        <w:rPr>
          <w:rFonts w:cs="Arial"/>
          <w:b/>
          <w:bCs/>
          <w:sz w:val="24"/>
          <w:szCs w:val="24"/>
          <w:lang w:eastAsia="zh-CN"/>
        </w:rPr>
        <w:t>3GPP TSG RAN WG1 Meeting NR#3                              </w:t>
      </w:r>
      <w:r w:rsidRPr="00CA6662">
        <w:rPr>
          <w:rFonts w:cs="Arial"/>
          <w:b/>
          <w:bCs/>
          <w:sz w:val="24"/>
          <w:szCs w:val="24"/>
          <w:lang w:eastAsia="zh-CN"/>
        </w:rPr>
        <w:tab/>
      </w:r>
      <w:r w:rsidR="006664EF">
        <w:rPr>
          <w:rFonts w:cs="Arial"/>
          <w:b/>
          <w:bCs/>
          <w:sz w:val="24"/>
          <w:szCs w:val="24"/>
          <w:lang w:eastAsia="zh-CN"/>
        </w:rPr>
        <w:tab/>
      </w:r>
      <w:r w:rsidRPr="00CA6662">
        <w:rPr>
          <w:rFonts w:cs="Arial"/>
          <w:b/>
          <w:bCs/>
          <w:sz w:val="24"/>
          <w:szCs w:val="24"/>
          <w:lang w:eastAsia="zh-CN"/>
        </w:rPr>
        <w:t>R1-17</w:t>
      </w:r>
      <w:r w:rsidR="00437138">
        <w:rPr>
          <w:rFonts w:cs="Arial"/>
          <w:b/>
          <w:bCs/>
          <w:sz w:val="24"/>
          <w:szCs w:val="24"/>
          <w:lang w:eastAsia="zh-CN"/>
        </w:rPr>
        <w:t>16264</w:t>
      </w:r>
    </w:p>
    <w:p w14:paraId="538CAEBF" w14:textId="77777777" w:rsidR="00E74F43" w:rsidRPr="00CA6662" w:rsidRDefault="00E74F43" w:rsidP="00E74F43">
      <w:pPr>
        <w:pStyle w:val="CRCoverPage"/>
        <w:rPr>
          <w:rFonts w:cs="Arial"/>
          <w:b/>
          <w:bCs/>
          <w:sz w:val="24"/>
          <w:szCs w:val="24"/>
          <w:lang w:eastAsia="zh-CN"/>
        </w:rPr>
      </w:pPr>
      <w:r w:rsidRPr="00CA6662">
        <w:rPr>
          <w:rFonts w:cs="Arial"/>
          <w:b/>
          <w:bCs/>
          <w:sz w:val="24"/>
          <w:szCs w:val="24"/>
          <w:lang w:eastAsia="zh-CN"/>
        </w:rPr>
        <w:t>Nagoya, Japan, 18</w:t>
      </w:r>
      <w:r w:rsidRPr="00CA6662">
        <w:rPr>
          <w:rFonts w:cs="Arial"/>
          <w:b/>
          <w:bCs/>
          <w:sz w:val="24"/>
          <w:szCs w:val="24"/>
          <w:vertAlign w:val="superscript"/>
          <w:lang w:eastAsia="zh-CN"/>
        </w:rPr>
        <w:t>th</w:t>
      </w:r>
      <w:r w:rsidRPr="00CA6662">
        <w:rPr>
          <w:rFonts w:cs="Arial"/>
          <w:b/>
          <w:bCs/>
          <w:sz w:val="24"/>
          <w:szCs w:val="24"/>
          <w:lang w:eastAsia="zh-CN"/>
        </w:rPr>
        <w:t xml:space="preserve"> – 21</w:t>
      </w:r>
      <w:r w:rsidRPr="00CA6662">
        <w:rPr>
          <w:rFonts w:cs="Arial"/>
          <w:b/>
          <w:bCs/>
          <w:sz w:val="24"/>
          <w:szCs w:val="24"/>
          <w:vertAlign w:val="superscript"/>
          <w:lang w:eastAsia="zh-CN"/>
        </w:rPr>
        <w:t>st</w:t>
      </w:r>
      <w:r w:rsidRPr="00CA6662">
        <w:rPr>
          <w:rFonts w:cs="Arial"/>
          <w:b/>
          <w:bCs/>
          <w:sz w:val="24"/>
          <w:szCs w:val="24"/>
          <w:lang w:eastAsia="zh-CN"/>
        </w:rPr>
        <w:t>, September 2017</w:t>
      </w:r>
    </w:p>
    <w:p w14:paraId="5718C0E8" w14:textId="77777777" w:rsidR="00E74F43" w:rsidRDefault="00E74F43" w:rsidP="00E74F43">
      <w:pPr>
        <w:spacing w:after="0"/>
        <w:ind w:left="1440" w:hanging="1440"/>
        <w:rPr>
          <w:rFonts w:eastAsia="Batang"/>
          <w:b/>
          <w:sz w:val="20"/>
          <w:szCs w:val="20"/>
          <w:lang w:val="en-GB"/>
        </w:rPr>
      </w:pPr>
    </w:p>
    <w:p w14:paraId="6BAD7738" w14:textId="77777777" w:rsidR="003F4669" w:rsidRDefault="003F4669" w:rsidP="00E74F43">
      <w:pPr>
        <w:spacing w:after="0"/>
        <w:ind w:left="1440" w:hanging="1440"/>
        <w:rPr>
          <w:rFonts w:eastAsia="Batang"/>
          <w:b/>
          <w:sz w:val="20"/>
          <w:szCs w:val="20"/>
          <w:lang w:val="en-GB"/>
        </w:rPr>
      </w:pPr>
    </w:p>
    <w:p w14:paraId="78C3919B" w14:textId="77777777" w:rsidR="007263A5" w:rsidRDefault="007263A5" w:rsidP="00E74F43">
      <w:pPr>
        <w:spacing w:after="0"/>
        <w:ind w:left="1440" w:hanging="1440"/>
        <w:rPr>
          <w:rFonts w:eastAsia="Batang"/>
          <w:b/>
          <w:sz w:val="20"/>
          <w:szCs w:val="20"/>
          <w:lang w:val="en-GB"/>
        </w:rPr>
      </w:pPr>
    </w:p>
    <w:p w14:paraId="01B5E7AA" w14:textId="7A2A0EE1" w:rsidR="007263A5" w:rsidRPr="00067882" w:rsidRDefault="007263A5" w:rsidP="007263A5">
      <w:pPr>
        <w:ind w:left="1985" w:hanging="1985"/>
        <w:rPr>
          <w:rFonts w:ascii="Arial" w:hAnsi="Arial" w:cs="Arial"/>
          <w:bCs/>
        </w:rPr>
      </w:pPr>
      <w:r w:rsidRPr="00FE1B92">
        <w:rPr>
          <w:rFonts w:ascii="Arial" w:hAnsi="Arial" w:cs="Arial"/>
          <w:b/>
        </w:rPr>
        <w:t>Source:</w:t>
      </w:r>
      <w:r w:rsidRPr="00FE1B92">
        <w:rPr>
          <w:rFonts w:ascii="Arial" w:hAnsi="Arial" w:cs="Arial"/>
          <w:b/>
        </w:rPr>
        <w:tab/>
      </w:r>
      <w:proofErr w:type="spellStart"/>
      <w:r w:rsidR="0063352B">
        <w:rPr>
          <w:rFonts w:ascii="Arial" w:hAnsi="Arial" w:cs="Arial"/>
          <w:bCs/>
        </w:rPr>
        <w:t>InterD</w:t>
      </w:r>
      <w:r w:rsidRPr="00FE1B92">
        <w:rPr>
          <w:rFonts w:ascii="Arial" w:hAnsi="Arial" w:cs="Arial"/>
          <w:bCs/>
        </w:rPr>
        <w:t>igital</w:t>
      </w:r>
      <w:proofErr w:type="spellEnd"/>
      <w:r w:rsidR="0063352B">
        <w:rPr>
          <w:rFonts w:ascii="Arial" w:hAnsi="Arial" w:cs="Arial"/>
          <w:bCs/>
        </w:rPr>
        <w:t>,</w:t>
      </w:r>
      <w:r>
        <w:rPr>
          <w:rFonts w:ascii="Arial" w:hAnsi="Arial" w:cs="Arial"/>
          <w:bCs/>
        </w:rPr>
        <w:t xml:space="preserve"> Inc. </w:t>
      </w:r>
    </w:p>
    <w:p w14:paraId="3A851E14" w14:textId="634BA8CC" w:rsidR="007263A5" w:rsidRPr="00696430" w:rsidRDefault="007263A5" w:rsidP="007263A5">
      <w:pPr>
        <w:ind w:left="1985" w:hanging="1985"/>
        <w:rPr>
          <w:rFonts w:ascii="Arial" w:hAnsi="Arial" w:cs="Arial"/>
        </w:rPr>
      </w:pPr>
      <w:r w:rsidRPr="00067882">
        <w:rPr>
          <w:rFonts w:ascii="Arial" w:hAnsi="Arial" w:cs="Arial"/>
          <w:b/>
        </w:rPr>
        <w:t>Title:</w:t>
      </w:r>
      <w:r w:rsidRPr="00067882">
        <w:rPr>
          <w:rFonts w:ascii="Arial" w:hAnsi="Arial" w:cs="Arial"/>
          <w:b/>
        </w:rPr>
        <w:tab/>
      </w:r>
      <w:r w:rsidR="003D1EF9">
        <w:rPr>
          <w:rFonts w:ascii="Arial" w:hAnsi="Arial" w:cs="Arial"/>
          <w:b/>
        </w:rPr>
        <w:t xml:space="preserve">[Draft] </w:t>
      </w:r>
      <w:r w:rsidR="00437138">
        <w:rPr>
          <w:rFonts w:ascii="Arial" w:hAnsi="Arial" w:cs="Arial"/>
          <w:b/>
        </w:rPr>
        <w:t xml:space="preserve">LS reply </w:t>
      </w:r>
      <w:r w:rsidR="003D1EF9">
        <w:rPr>
          <w:rFonts w:ascii="Arial" w:hAnsi="Arial" w:cs="Arial"/>
          <w:b/>
        </w:rPr>
        <w:t>to RAN4</w:t>
      </w:r>
      <w:r>
        <w:rPr>
          <w:rFonts w:ascii="Arial" w:hAnsi="Arial" w:cs="Arial"/>
          <w:b/>
        </w:rPr>
        <w:t xml:space="preserve"> on </w:t>
      </w:r>
      <w:r w:rsidR="003D1EF9">
        <w:rPr>
          <w:rFonts w:ascii="Arial" w:hAnsi="Arial" w:cs="Arial"/>
          <w:b/>
        </w:rPr>
        <w:t>UE</w:t>
      </w:r>
      <w:r>
        <w:rPr>
          <w:rFonts w:ascii="Arial" w:hAnsi="Arial" w:cs="Arial"/>
          <w:b/>
        </w:rPr>
        <w:t xml:space="preserve"> </w:t>
      </w:r>
      <w:r w:rsidRPr="00975341">
        <w:rPr>
          <w:rFonts w:ascii="Arial" w:hAnsi="Arial" w:cs="Arial"/>
          <w:b/>
        </w:rPr>
        <w:t xml:space="preserve">Power Class </w:t>
      </w:r>
      <w:r w:rsidR="003D1EF9">
        <w:rPr>
          <w:rFonts w:ascii="Arial" w:hAnsi="Arial" w:cs="Arial"/>
          <w:b/>
        </w:rPr>
        <w:t>and Power C</w:t>
      </w:r>
      <w:bookmarkStart w:id="0" w:name="_GoBack"/>
      <w:bookmarkEnd w:id="0"/>
      <w:r>
        <w:rPr>
          <w:rFonts w:ascii="Arial" w:hAnsi="Arial" w:cs="Arial"/>
          <w:b/>
        </w:rPr>
        <w:t>ontrol</w:t>
      </w:r>
      <w:r w:rsidRPr="00975341">
        <w:rPr>
          <w:rFonts w:ascii="Arial" w:hAnsi="Arial" w:cs="Arial"/>
          <w:b/>
        </w:rPr>
        <w:t xml:space="preserve"> </w:t>
      </w:r>
    </w:p>
    <w:p w14:paraId="1FDFBD63" w14:textId="77777777" w:rsidR="007263A5" w:rsidRPr="00067882" w:rsidRDefault="007263A5" w:rsidP="007263A5">
      <w:pPr>
        <w:ind w:left="1985" w:hanging="1985"/>
        <w:rPr>
          <w:rFonts w:ascii="Arial" w:hAnsi="Arial" w:cs="Arial"/>
          <w:bCs/>
        </w:rPr>
      </w:pPr>
      <w:r w:rsidRPr="00067882">
        <w:rPr>
          <w:rFonts w:ascii="Arial" w:hAnsi="Arial" w:cs="Arial"/>
          <w:b/>
        </w:rPr>
        <w:t xml:space="preserve">Agenda item: </w:t>
      </w:r>
      <w:r w:rsidRPr="00067882">
        <w:rPr>
          <w:rFonts w:ascii="Arial" w:hAnsi="Arial" w:cs="Arial"/>
          <w:b/>
        </w:rPr>
        <w:tab/>
      </w:r>
      <w:r w:rsidR="00437138">
        <w:rPr>
          <w:rFonts w:ascii="Arial" w:hAnsi="Arial" w:cs="Arial"/>
        </w:rPr>
        <w:t>5</w:t>
      </w:r>
    </w:p>
    <w:p w14:paraId="65713A75" w14:textId="7797F6FC" w:rsidR="007263A5" w:rsidRPr="00067882" w:rsidRDefault="007263A5" w:rsidP="007263A5">
      <w:pPr>
        <w:ind w:left="1985" w:hanging="1985"/>
        <w:rPr>
          <w:rFonts w:ascii="Arial" w:hAnsi="Arial" w:cs="Arial"/>
          <w:bCs/>
        </w:rPr>
      </w:pPr>
      <w:r w:rsidRPr="00067882">
        <w:rPr>
          <w:rFonts w:ascii="Arial" w:hAnsi="Arial" w:cs="Arial"/>
          <w:b/>
        </w:rPr>
        <w:t>Document for:</w:t>
      </w:r>
      <w:r w:rsidRPr="00067882">
        <w:rPr>
          <w:rFonts w:ascii="Arial" w:hAnsi="Arial" w:cs="Arial"/>
          <w:b/>
        </w:rPr>
        <w:tab/>
      </w:r>
      <w:r w:rsidR="0063352B">
        <w:rPr>
          <w:rFonts w:ascii="Arial" w:hAnsi="Arial" w:cs="Arial"/>
          <w:bCs/>
        </w:rPr>
        <w:t>Discussion and Decision</w:t>
      </w:r>
    </w:p>
    <w:p w14:paraId="43DC7CE3" w14:textId="77777777" w:rsidR="007263A5" w:rsidRDefault="007263A5" w:rsidP="00E74F43">
      <w:pPr>
        <w:spacing w:after="0"/>
        <w:ind w:left="1440" w:hanging="1440"/>
        <w:rPr>
          <w:rFonts w:eastAsia="Batang"/>
          <w:b/>
          <w:sz w:val="20"/>
          <w:szCs w:val="20"/>
          <w:lang w:val="en-GB"/>
        </w:rPr>
      </w:pPr>
    </w:p>
    <w:p w14:paraId="7CAFD6E5" w14:textId="77777777" w:rsidR="003F4669" w:rsidRDefault="003F4669" w:rsidP="00E74F43">
      <w:pPr>
        <w:spacing w:after="0"/>
        <w:ind w:left="1440" w:hanging="1440"/>
        <w:rPr>
          <w:rFonts w:eastAsia="Batang"/>
          <w:b/>
          <w:sz w:val="20"/>
          <w:szCs w:val="20"/>
          <w:lang w:val="en-GB"/>
        </w:rPr>
      </w:pPr>
    </w:p>
    <w:p w14:paraId="00D40582" w14:textId="77777777" w:rsidR="003F4669" w:rsidRDefault="007263A5" w:rsidP="007263A5">
      <w:pPr>
        <w:pStyle w:val="Heading1"/>
        <w:rPr>
          <w:lang w:val="en-GB"/>
        </w:rPr>
      </w:pPr>
      <w:r>
        <w:rPr>
          <w:lang w:val="en-GB"/>
        </w:rPr>
        <w:t>Introduction</w:t>
      </w:r>
    </w:p>
    <w:p w14:paraId="60E3F882" w14:textId="77777777" w:rsidR="007263A5" w:rsidRDefault="007263A5" w:rsidP="007263A5">
      <w:pPr>
        <w:rPr>
          <w:lang w:val="en-GB"/>
        </w:rPr>
      </w:pPr>
    </w:p>
    <w:p w14:paraId="24C17A7B" w14:textId="77777777" w:rsidR="007263A5" w:rsidRDefault="007263A5" w:rsidP="007263A5">
      <w:pPr>
        <w:rPr>
          <w:lang w:val="en-GB"/>
        </w:rPr>
      </w:pPr>
      <w:r>
        <w:rPr>
          <w:lang w:val="en-GB"/>
        </w:rPr>
        <w:t xml:space="preserve">RAN1 received the LS in </w:t>
      </w:r>
      <w:r>
        <w:rPr>
          <w:lang w:val="en-GB"/>
        </w:rPr>
        <w:fldChar w:fldCharType="begin"/>
      </w:r>
      <w:r>
        <w:rPr>
          <w:lang w:val="en-GB"/>
        </w:rPr>
        <w:instrText xml:space="preserve"> REF _Ref477768921 \r \h </w:instrText>
      </w:r>
      <w:r>
        <w:rPr>
          <w:lang w:val="en-GB"/>
        </w:rPr>
      </w:r>
      <w:r>
        <w:rPr>
          <w:lang w:val="en-GB"/>
        </w:rPr>
        <w:fldChar w:fldCharType="separate"/>
      </w:r>
      <w:r>
        <w:rPr>
          <w:lang w:val="en-GB"/>
        </w:rPr>
        <w:t>[1]</w:t>
      </w:r>
      <w:r>
        <w:rPr>
          <w:lang w:val="en-GB"/>
        </w:rPr>
        <w:fldChar w:fldCharType="end"/>
      </w:r>
      <w:r>
        <w:rPr>
          <w:lang w:val="en-GB"/>
        </w:rPr>
        <w:t>. We are reproducing the text here for convenience:</w:t>
      </w:r>
    </w:p>
    <w:p w14:paraId="2D848B2A" w14:textId="77777777" w:rsidR="007263A5" w:rsidRDefault="007263A5" w:rsidP="007263A5">
      <w:pPr>
        <w:rPr>
          <w:lang w:val="en-GB"/>
        </w:rPr>
      </w:pPr>
    </w:p>
    <w:p w14:paraId="50DB92DD" w14:textId="77777777" w:rsidR="007263A5" w:rsidRDefault="007263A5" w:rsidP="007263A5">
      <w:pPr>
        <w:rPr>
          <w:lang w:val="en-GB"/>
        </w:rPr>
      </w:pPr>
    </w:p>
    <w:p w14:paraId="129E0280" w14:textId="77777777" w:rsidR="007263A5" w:rsidRPr="007263A5" w:rsidRDefault="007263A5" w:rsidP="007263A5">
      <w:pPr>
        <w:rPr>
          <w:i/>
        </w:rPr>
      </w:pPr>
      <w:r>
        <w:rPr>
          <w:i/>
        </w:rPr>
        <w:t>“</w:t>
      </w:r>
      <w:r w:rsidRPr="007263A5">
        <w:rPr>
          <w:i/>
        </w:rPr>
        <w:t xml:space="preserve">RAN4 would like to inform RAN1 about UE Power Class definition for above 24 GHz range, and power control related agreements made so far. </w:t>
      </w:r>
    </w:p>
    <w:p w14:paraId="52D2B6A6" w14:textId="77777777" w:rsidR="007263A5" w:rsidRPr="007263A5" w:rsidRDefault="007263A5" w:rsidP="007263A5">
      <w:pPr>
        <w:rPr>
          <w:i/>
        </w:rPr>
      </w:pPr>
      <w:r w:rsidRPr="007263A5">
        <w:rPr>
          <w:i/>
        </w:rPr>
        <w:t>Additionally, RAN4 would like to ask RAN1 if the current agreements are compatible with RAN1 design decisions.</w:t>
      </w:r>
    </w:p>
    <w:p w14:paraId="78B5E973" w14:textId="77777777" w:rsidR="007263A5" w:rsidRPr="007263A5" w:rsidRDefault="007263A5" w:rsidP="007263A5">
      <w:pPr>
        <w:rPr>
          <w:i/>
        </w:rPr>
      </w:pPr>
    </w:p>
    <w:p w14:paraId="75C9D73C" w14:textId="77777777" w:rsidR="007263A5" w:rsidRPr="007263A5" w:rsidRDefault="007263A5" w:rsidP="007263A5">
      <w:pPr>
        <w:rPr>
          <w:b/>
          <w:i/>
        </w:rPr>
      </w:pPr>
      <w:r w:rsidRPr="007263A5">
        <w:rPr>
          <w:b/>
          <w:i/>
        </w:rPr>
        <w:t>Agreements:</w:t>
      </w:r>
    </w:p>
    <w:p w14:paraId="5B531FBE" w14:textId="77777777" w:rsidR="007263A5" w:rsidRPr="007263A5" w:rsidRDefault="007263A5" w:rsidP="007263A5">
      <w:pPr>
        <w:pStyle w:val="ListParagraph"/>
        <w:numPr>
          <w:ilvl w:val="0"/>
          <w:numId w:val="31"/>
        </w:numPr>
        <w:spacing w:after="180"/>
        <w:contextualSpacing/>
        <w:rPr>
          <w:i/>
        </w:rPr>
      </w:pPr>
      <w:r w:rsidRPr="007263A5">
        <w:rPr>
          <w:i/>
        </w:rPr>
        <w:t>For UE Power Class definition for above 24 GHz range:</w:t>
      </w:r>
    </w:p>
    <w:p w14:paraId="1EF59B1C" w14:textId="77777777" w:rsidR="007263A5" w:rsidRPr="007263A5" w:rsidRDefault="007263A5" w:rsidP="007263A5">
      <w:pPr>
        <w:pStyle w:val="ListParagraph"/>
        <w:numPr>
          <w:ilvl w:val="1"/>
          <w:numId w:val="31"/>
        </w:numPr>
        <w:spacing w:after="180"/>
        <w:contextualSpacing/>
        <w:rPr>
          <w:i/>
        </w:rPr>
      </w:pPr>
      <w:r w:rsidRPr="007263A5">
        <w:rPr>
          <w:i/>
        </w:rPr>
        <w:t>RAN4 agreed to define the UE power class for this spectrum range based on EIRP values.</w:t>
      </w:r>
    </w:p>
    <w:p w14:paraId="4F4C47E7" w14:textId="77777777" w:rsidR="007263A5" w:rsidRPr="007263A5" w:rsidRDefault="007263A5" w:rsidP="007263A5">
      <w:pPr>
        <w:pStyle w:val="ListParagraph"/>
        <w:numPr>
          <w:ilvl w:val="1"/>
          <w:numId w:val="31"/>
        </w:numPr>
        <w:spacing w:after="180"/>
        <w:contextualSpacing/>
        <w:rPr>
          <w:i/>
        </w:rPr>
      </w:pPr>
      <w:r w:rsidRPr="007263A5">
        <w:rPr>
          <w:i/>
        </w:rPr>
        <w:t>A UE Maximum TRP limit will be defined in order to limit the UL interference.</w:t>
      </w:r>
    </w:p>
    <w:p w14:paraId="3C6F54BE" w14:textId="77777777" w:rsidR="007263A5" w:rsidRPr="007263A5" w:rsidRDefault="007263A5" w:rsidP="007263A5">
      <w:pPr>
        <w:pStyle w:val="ListParagraph"/>
        <w:numPr>
          <w:ilvl w:val="0"/>
          <w:numId w:val="31"/>
        </w:numPr>
        <w:spacing w:after="180"/>
        <w:contextualSpacing/>
        <w:rPr>
          <w:i/>
        </w:rPr>
      </w:pPr>
      <w:proofErr w:type="spellStart"/>
      <w:r w:rsidRPr="007263A5">
        <w:rPr>
          <w:i/>
        </w:rPr>
        <w:t>Pcmax</w:t>
      </w:r>
      <w:proofErr w:type="spellEnd"/>
      <w:r w:rsidRPr="007263A5">
        <w:rPr>
          <w:i/>
        </w:rPr>
        <w:t xml:space="preserve"> will be defined for above 24 GHz range in terms of EIRP that includes the antenna beam-forming gain.</w:t>
      </w:r>
    </w:p>
    <w:p w14:paraId="1612BF1D" w14:textId="77777777" w:rsidR="007263A5" w:rsidRPr="007263A5" w:rsidRDefault="007263A5" w:rsidP="007263A5">
      <w:pPr>
        <w:pStyle w:val="ListParagraph"/>
        <w:numPr>
          <w:ilvl w:val="0"/>
          <w:numId w:val="31"/>
        </w:numPr>
        <w:spacing w:after="180"/>
        <w:contextualSpacing/>
        <w:rPr>
          <w:i/>
        </w:rPr>
      </w:pPr>
      <w:r w:rsidRPr="007263A5">
        <w:rPr>
          <w:i/>
        </w:rPr>
        <w:t>For the power control related topics, RAN4 made the following agreements so far:</w:t>
      </w:r>
    </w:p>
    <w:p w14:paraId="683A76F3" w14:textId="77777777" w:rsidR="007263A5" w:rsidRPr="007263A5" w:rsidRDefault="007263A5" w:rsidP="007263A5">
      <w:pPr>
        <w:pStyle w:val="ListParagraph"/>
        <w:numPr>
          <w:ilvl w:val="1"/>
          <w:numId w:val="31"/>
        </w:numPr>
        <w:spacing w:after="180"/>
        <w:contextualSpacing/>
        <w:rPr>
          <w:i/>
        </w:rPr>
      </w:pPr>
      <w:r w:rsidRPr="007263A5">
        <w:rPr>
          <w:i/>
        </w:rPr>
        <w:t>The RSRP and CSI-RSRP measurements definition include the Rx beamforming gain for OTA measurements (above 24 GHz range).</w:t>
      </w:r>
    </w:p>
    <w:p w14:paraId="25F24A0E" w14:textId="77777777" w:rsidR="007263A5" w:rsidRPr="007263A5" w:rsidRDefault="007263A5" w:rsidP="007263A5">
      <w:pPr>
        <w:pStyle w:val="ListParagraph"/>
        <w:numPr>
          <w:ilvl w:val="1"/>
          <w:numId w:val="31"/>
        </w:numPr>
        <w:spacing w:after="180"/>
        <w:contextualSpacing/>
        <w:rPr>
          <w:i/>
        </w:rPr>
      </w:pPr>
      <w:r w:rsidRPr="007263A5">
        <w:rPr>
          <w:i/>
        </w:rPr>
        <w:t>For conducted testing (sub-6GHz range) RSRP and CSI-RSRP measurements reference point can be maintained at the UE antenna connectors.</w:t>
      </w:r>
    </w:p>
    <w:p w14:paraId="5B0FC5A3" w14:textId="77777777" w:rsidR="007263A5" w:rsidRPr="007263A5" w:rsidRDefault="007263A5" w:rsidP="007263A5">
      <w:pPr>
        <w:rPr>
          <w:b/>
          <w:i/>
        </w:rPr>
      </w:pPr>
      <w:r w:rsidRPr="007263A5">
        <w:rPr>
          <w:b/>
          <w:i/>
        </w:rPr>
        <w:t xml:space="preserve">Question: </w:t>
      </w:r>
    </w:p>
    <w:p w14:paraId="071DF428" w14:textId="77777777" w:rsidR="007263A5" w:rsidRPr="007263A5" w:rsidRDefault="007263A5" w:rsidP="007263A5">
      <w:pPr>
        <w:pStyle w:val="ListParagraph"/>
        <w:numPr>
          <w:ilvl w:val="0"/>
          <w:numId w:val="29"/>
        </w:numPr>
        <w:spacing w:after="180"/>
        <w:contextualSpacing/>
        <w:rPr>
          <w:i/>
        </w:rPr>
      </w:pPr>
      <w:r w:rsidRPr="007263A5">
        <w:rPr>
          <w:i/>
        </w:rPr>
        <w:t xml:space="preserve">RAN4 is asking RAN1 if the above power class and </w:t>
      </w:r>
      <w:proofErr w:type="spellStart"/>
      <w:r w:rsidRPr="007263A5">
        <w:rPr>
          <w:i/>
        </w:rPr>
        <w:t>Pcmax</w:t>
      </w:r>
      <w:proofErr w:type="spellEnd"/>
      <w:r w:rsidRPr="007263A5">
        <w:rPr>
          <w:i/>
        </w:rPr>
        <w:t xml:space="preserve"> definition related agreements are compatible with all possible type of transmissions (PUSCH, PUCCH, SRS, PRACH).</w:t>
      </w:r>
      <w:r>
        <w:rPr>
          <w:i/>
        </w:rPr>
        <w:t>”</w:t>
      </w:r>
    </w:p>
    <w:p w14:paraId="232C5243" w14:textId="77777777" w:rsidR="007263A5" w:rsidRPr="007263A5" w:rsidRDefault="007263A5" w:rsidP="007263A5">
      <w:pPr>
        <w:rPr>
          <w:lang w:val="en-GB"/>
        </w:rPr>
      </w:pPr>
    </w:p>
    <w:p w14:paraId="765CA2DD" w14:textId="77777777" w:rsidR="003F4669" w:rsidRDefault="003F4669" w:rsidP="00E74F43">
      <w:pPr>
        <w:spacing w:after="0"/>
        <w:ind w:left="1440" w:hanging="1440"/>
        <w:rPr>
          <w:rFonts w:eastAsia="Batang"/>
          <w:b/>
          <w:sz w:val="20"/>
          <w:szCs w:val="20"/>
          <w:lang w:val="en-GB"/>
        </w:rPr>
      </w:pPr>
    </w:p>
    <w:p w14:paraId="5AE0DFE9" w14:textId="77777777" w:rsidR="003F4669" w:rsidRDefault="003F4669" w:rsidP="00E74F43">
      <w:pPr>
        <w:spacing w:after="0"/>
        <w:ind w:left="1440" w:hanging="1440"/>
        <w:rPr>
          <w:rFonts w:eastAsia="Batang"/>
          <w:b/>
          <w:sz w:val="20"/>
          <w:szCs w:val="20"/>
          <w:lang w:val="en-GB"/>
        </w:rPr>
      </w:pPr>
    </w:p>
    <w:p w14:paraId="7FFACF92" w14:textId="77777777" w:rsidR="003F4669" w:rsidRDefault="007263A5" w:rsidP="0089008E">
      <w:pPr>
        <w:rPr>
          <w:lang w:val="en-GB"/>
        </w:rPr>
      </w:pPr>
      <w:r>
        <w:rPr>
          <w:lang w:val="en-GB"/>
        </w:rPr>
        <w:t>In this contribution</w:t>
      </w:r>
      <w:r w:rsidR="007C4017">
        <w:rPr>
          <w:lang w:val="en-GB"/>
        </w:rPr>
        <w:t>,</w:t>
      </w:r>
      <w:r>
        <w:rPr>
          <w:lang w:val="en-GB"/>
        </w:rPr>
        <w:t xml:space="preserve"> we discuss the RAN4 question and we are suggestin</w:t>
      </w:r>
      <w:r w:rsidR="0089008E">
        <w:rPr>
          <w:lang w:val="en-GB"/>
        </w:rPr>
        <w:t xml:space="preserve">g a LS reply text in Annex A of </w:t>
      </w:r>
      <w:r>
        <w:rPr>
          <w:lang w:val="en-GB"/>
        </w:rPr>
        <w:t>the present document.</w:t>
      </w:r>
      <w:r w:rsidR="0089008E">
        <w:rPr>
          <w:lang w:val="en-GB"/>
        </w:rPr>
        <w:t xml:space="preserve"> We will address mainly the question regarding </w:t>
      </w:r>
      <w:proofErr w:type="spellStart"/>
      <w:r w:rsidR="0089008E">
        <w:rPr>
          <w:lang w:val="en-GB"/>
        </w:rPr>
        <w:t>Pcmax</w:t>
      </w:r>
      <w:proofErr w:type="spellEnd"/>
      <w:r w:rsidR="0089008E">
        <w:rPr>
          <w:lang w:val="en-GB"/>
        </w:rPr>
        <w:t xml:space="preserve"> and power class compatibility with transmission types.</w:t>
      </w:r>
    </w:p>
    <w:p w14:paraId="53FA23C0" w14:textId="77777777" w:rsidR="007263A5" w:rsidRDefault="007263A5" w:rsidP="00E74F43">
      <w:pPr>
        <w:spacing w:after="0"/>
        <w:ind w:left="1440" w:hanging="1440"/>
        <w:rPr>
          <w:lang w:val="en-GB"/>
        </w:rPr>
      </w:pPr>
    </w:p>
    <w:p w14:paraId="3E3A6593" w14:textId="77777777" w:rsidR="007263A5" w:rsidRDefault="007263A5" w:rsidP="00E74F43">
      <w:pPr>
        <w:spacing w:after="0"/>
        <w:ind w:left="1440" w:hanging="1440"/>
        <w:rPr>
          <w:lang w:val="en-GB"/>
        </w:rPr>
      </w:pPr>
    </w:p>
    <w:p w14:paraId="615796A9" w14:textId="77777777" w:rsidR="007263A5" w:rsidRDefault="007263A5" w:rsidP="00E74F43">
      <w:pPr>
        <w:spacing w:after="0"/>
        <w:ind w:left="1440" w:hanging="1440"/>
        <w:rPr>
          <w:lang w:val="en-GB"/>
        </w:rPr>
      </w:pPr>
    </w:p>
    <w:p w14:paraId="783BBE90" w14:textId="77777777" w:rsidR="007263A5" w:rsidRDefault="00437138" w:rsidP="007263A5">
      <w:pPr>
        <w:pStyle w:val="Heading1"/>
        <w:rPr>
          <w:lang w:val="en-GB"/>
        </w:rPr>
      </w:pPr>
      <w:r>
        <w:rPr>
          <w:lang w:val="en-GB"/>
        </w:rPr>
        <w:lastRenderedPageBreak/>
        <w:t>Discuss</w:t>
      </w:r>
      <w:r w:rsidR="007263A5">
        <w:rPr>
          <w:lang w:val="en-GB"/>
        </w:rPr>
        <w:t>ion</w:t>
      </w:r>
    </w:p>
    <w:p w14:paraId="270A8D1B" w14:textId="77777777" w:rsidR="007263A5" w:rsidRPr="007263A5" w:rsidRDefault="007263A5" w:rsidP="007263A5">
      <w:pPr>
        <w:rPr>
          <w:lang w:val="en-GB"/>
        </w:rPr>
      </w:pPr>
    </w:p>
    <w:p w14:paraId="5AD402C6" w14:textId="77777777" w:rsidR="003F4669" w:rsidRDefault="0089008E" w:rsidP="0089008E">
      <w:pPr>
        <w:rPr>
          <w:lang w:val="en-GB"/>
        </w:rPr>
      </w:pPr>
      <w:r>
        <w:rPr>
          <w:lang w:val="en-GB"/>
        </w:rPr>
        <w:t xml:space="preserve">It is understood that </w:t>
      </w:r>
      <w:r w:rsidR="00495A48">
        <w:rPr>
          <w:lang w:val="en-GB"/>
        </w:rPr>
        <w:t xml:space="preserve">RAN4 agreement for </w:t>
      </w:r>
      <w:proofErr w:type="spellStart"/>
      <w:r w:rsidR="00495A48">
        <w:rPr>
          <w:lang w:val="en-GB"/>
        </w:rPr>
        <w:t>Pcmax</w:t>
      </w:r>
      <w:proofErr w:type="spellEnd"/>
      <w:r w:rsidR="00495A48">
        <w:rPr>
          <w:lang w:val="en-GB"/>
        </w:rPr>
        <w:t xml:space="preserve"> </w:t>
      </w:r>
      <w:r>
        <w:rPr>
          <w:lang w:val="en-GB"/>
        </w:rPr>
        <w:t xml:space="preserve">in EIRP terms means pure beamforming related EIRP value. </w:t>
      </w:r>
      <w:r w:rsidR="008B5AAC">
        <w:rPr>
          <w:lang w:val="en-GB"/>
        </w:rPr>
        <w:t xml:space="preserve">In our opinion, RAN4 is asking if the EIRP based </w:t>
      </w:r>
      <w:proofErr w:type="spellStart"/>
      <w:r w:rsidR="008B5AAC">
        <w:rPr>
          <w:lang w:val="en-GB"/>
        </w:rPr>
        <w:t>Pcmax</w:t>
      </w:r>
      <w:proofErr w:type="spellEnd"/>
      <w:r w:rsidR="008B5AAC">
        <w:rPr>
          <w:lang w:val="en-GB"/>
        </w:rPr>
        <w:t xml:space="preserve"> derived from an EIRP based power class is covering all beamforming cases pencil beams, wider beams, cases where the antenna directivity is different and thus the peak EIRP will vary as well.</w:t>
      </w:r>
    </w:p>
    <w:p w14:paraId="127B4817" w14:textId="77777777" w:rsidR="008B5AAC" w:rsidRDefault="008B5AAC" w:rsidP="008B5AAC">
      <w:pPr>
        <w:rPr>
          <w:lang w:val="en-GB"/>
        </w:rPr>
      </w:pPr>
      <w:r>
        <w:rPr>
          <w:lang w:val="en-GB"/>
        </w:rPr>
        <w:t>We believe that different types on beams should be supported by physical layer design and power control.</w:t>
      </w:r>
    </w:p>
    <w:p w14:paraId="1E894BE3" w14:textId="77777777" w:rsidR="00F567E5" w:rsidRDefault="00F567E5" w:rsidP="008B5AAC">
      <w:pPr>
        <w:rPr>
          <w:lang w:val="en-GB"/>
        </w:rPr>
      </w:pPr>
    </w:p>
    <w:p w14:paraId="1430F96B" w14:textId="77777777" w:rsidR="00F567E5" w:rsidRPr="00F567E5" w:rsidRDefault="00F567E5" w:rsidP="008B5AAC">
      <w:pPr>
        <w:rPr>
          <w:b/>
          <w:i/>
          <w:lang w:val="en-GB"/>
        </w:rPr>
      </w:pPr>
      <w:r w:rsidRPr="00F567E5">
        <w:rPr>
          <w:b/>
          <w:i/>
          <w:lang w:val="en-GB"/>
        </w:rPr>
        <w:t>Proposal 1: Different types on beams should be supported by physical layer design and power control.</w:t>
      </w:r>
    </w:p>
    <w:p w14:paraId="35DD28F5" w14:textId="77777777" w:rsidR="00F567E5" w:rsidRDefault="00F567E5" w:rsidP="0089008E">
      <w:pPr>
        <w:rPr>
          <w:lang w:val="en-GB"/>
        </w:rPr>
      </w:pPr>
    </w:p>
    <w:p w14:paraId="0079037E" w14:textId="77777777" w:rsidR="008B5AAC" w:rsidRDefault="008B5AAC" w:rsidP="0089008E">
      <w:pPr>
        <w:rPr>
          <w:lang w:val="en-GB"/>
        </w:rPr>
      </w:pPr>
      <w:r>
        <w:rPr>
          <w:lang w:val="en-GB"/>
        </w:rPr>
        <w:t>In the same time we understand that maximum TRP value is required in order to limit the UL interference.</w:t>
      </w:r>
    </w:p>
    <w:p w14:paraId="3D87AD00" w14:textId="77777777" w:rsidR="008B5AAC" w:rsidRDefault="008B5AAC" w:rsidP="0089008E">
      <w:pPr>
        <w:rPr>
          <w:lang w:val="en-GB"/>
        </w:rPr>
      </w:pPr>
    </w:p>
    <w:p w14:paraId="1904A3A2" w14:textId="77777777" w:rsidR="008B5AAC" w:rsidRDefault="008B5AAC" w:rsidP="0089008E">
      <w:pPr>
        <w:rPr>
          <w:lang w:val="en-GB"/>
        </w:rPr>
      </w:pPr>
      <w:r>
        <w:rPr>
          <w:lang w:val="en-GB"/>
        </w:rPr>
        <w:t>However while supporting different types of beams, in our opinion, the only way to make sure that UE antenna design is optimal is to have a maximum TRP achievable no matter what type of antenna directivity the UE applies.</w:t>
      </w:r>
    </w:p>
    <w:p w14:paraId="6206397E" w14:textId="77777777" w:rsidR="008B5AAC" w:rsidRDefault="008B5AAC" w:rsidP="0089008E">
      <w:pPr>
        <w:rPr>
          <w:lang w:val="en-GB"/>
        </w:rPr>
      </w:pPr>
    </w:p>
    <w:p w14:paraId="23D88718" w14:textId="77777777" w:rsidR="008B5AAC" w:rsidRDefault="008B5AAC" w:rsidP="008B5AAC">
      <w:pPr>
        <w:jc w:val="center"/>
      </w:pPr>
      <w:r>
        <w:object w:dxaOrig="3810" w:dyaOrig="7575" w14:anchorId="24666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331.2pt" o:ole="">
            <v:imagedata r:id="rId11" o:title=""/>
          </v:shape>
          <o:OLEObject Type="Embed" ProgID="Visio.Drawing.15" ShapeID="_x0000_i1025" DrawAspect="Content" ObjectID="_1566652179" r:id="rId12"/>
        </w:object>
      </w:r>
    </w:p>
    <w:p w14:paraId="44C361E9" w14:textId="77777777" w:rsidR="008B5AAC" w:rsidRDefault="008B5AAC" w:rsidP="008B5AAC">
      <w:pPr>
        <w:jc w:val="center"/>
        <w:rPr>
          <w:sz w:val="24"/>
          <w:lang w:eastAsia="x-none"/>
        </w:rPr>
      </w:pPr>
      <w:r>
        <w:t>Figure 1 – Patterns with different directivity levels</w:t>
      </w:r>
    </w:p>
    <w:p w14:paraId="168FF858" w14:textId="77777777" w:rsidR="008B5AAC" w:rsidRDefault="008B5AAC" w:rsidP="0089008E">
      <w:pPr>
        <w:rPr>
          <w:rFonts w:eastAsia="Batang"/>
          <w:b/>
          <w:sz w:val="20"/>
          <w:szCs w:val="20"/>
          <w:lang w:val="en-GB"/>
        </w:rPr>
      </w:pPr>
    </w:p>
    <w:p w14:paraId="2C37137F" w14:textId="77777777" w:rsidR="003F4669" w:rsidRDefault="003F4669" w:rsidP="00E74F43">
      <w:pPr>
        <w:spacing w:after="0"/>
        <w:ind w:left="1440" w:hanging="1440"/>
        <w:rPr>
          <w:rFonts w:eastAsia="Batang"/>
          <w:b/>
          <w:sz w:val="20"/>
          <w:szCs w:val="20"/>
          <w:lang w:val="en-GB"/>
        </w:rPr>
      </w:pPr>
    </w:p>
    <w:p w14:paraId="57F3CC92" w14:textId="77777777" w:rsidR="003F4669" w:rsidRDefault="003F4669" w:rsidP="00E74F43">
      <w:pPr>
        <w:spacing w:after="0"/>
        <w:ind w:left="1440" w:hanging="1440"/>
        <w:rPr>
          <w:rFonts w:eastAsia="Batang"/>
          <w:b/>
          <w:sz w:val="20"/>
          <w:szCs w:val="20"/>
          <w:lang w:val="en-GB"/>
        </w:rPr>
      </w:pPr>
    </w:p>
    <w:p w14:paraId="3EFBEA49" w14:textId="53D992D4" w:rsidR="003F4669" w:rsidRDefault="00F567E5" w:rsidP="00F567E5">
      <w:pPr>
        <w:rPr>
          <w:lang w:val="en-GB"/>
        </w:rPr>
      </w:pPr>
      <w:r>
        <w:rPr>
          <w:lang w:val="en-GB"/>
        </w:rPr>
        <w:t>For instance</w:t>
      </w:r>
      <w:r w:rsidR="00F7689A">
        <w:rPr>
          <w:lang w:val="en-GB"/>
        </w:rPr>
        <w:t>, the UE may support 3 types of</w:t>
      </w:r>
      <w:r>
        <w:rPr>
          <w:lang w:val="en-GB"/>
        </w:rPr>
        <w:t xml:space="preserve"> beams where the EIRP will depend on the </w:t>
      </w:r>
      <w:proofErr w:type="spellStart"/>
      <w:r>
        <w:rPr>
          <w:lang w:val="en-GB"/>
        </w:rPr>
        <w:t>D</w:t>
      </w:r>
      <w:r w:rsidRPr="00475E5E">
        <w:rPr>
          <w:vertAlign w:val="subscript"/>
          <w:lang w:val="en-GB"/>
        </w:rPr>
        <w:t>Peak</w:t>
      </w:r>
      <w:proofErr w:type="spellEnd"/>
      <w:r w:rsidR="00475E5E">
        <w:rPr>
          <w:lang w:val="en-GB"/>
        </w:rPr>
        <w:t xml:space="preserve">, </w:t>
      </w:r>
      <w:proofErr w:type="spellStart"/>
      <w:r w:rsidR="00475E5E">
        <w:rPr>
          <w:lang w:val="en-GB"/>
        </w:rPr>
        <w:t>D</w:t>
      </w:r>
      <w:r w:rsidRPr="00475E5E">
        <w:rPr>
          <w:vertAlign w:val="subscript"/>
          <w:lang w:val="en-GB"/>
        </w:rPr>
        <w:t>Mid</w:t>
      </w:r>
      <w:proofErr w:type="spellEnd"/>
      <w:r>
        <w:rPr>
          <w:lang w:val="en-GB"/>
        </w:rPr>
        <w:t xml:space="preserve"> or </w:t>
      </w:r>
      <w:proofErr w:type="spellStart"/>
      <w:r>
        <w:rPr>
          <w:lang w:val="en-GB"/>
        </w:rPr>
        <w:t>D</w:t>
      </w:r>
      <w:r w:rsidRPr="00475E5E">
        <w:rPr>
          <w:vertAlign w:val="subscript"/>
          <w:lang w:val="en-GB"/>
        </w:rPr>
        <w:t>Low</w:t>
      </w:r>
      <w:proofErr w:type="spellEnd"/>
      <w:r w:rsidR="00F7689A">
        <w:rPr>
          <w:lang w:val="en-GB"/>
        </w:rPr>
        <w:t>. In all 3 cas</w:t>
      </w:r>
      <w:r>
        <w:rPr>
          <w:lang w:val="en-GB"/>
        </w:rPr>
        <w:t xml:space="preserve">es, the maximum TRP level should not be overshoot. </w:t>
      </w:r>
    </w:p>
    <w:p w14:paraId="6157C5EA" w14:textId="77777777" w:rsidR="00F567E5" w:rsidRDefault="00F567E5" w:rsidP="00F567E5">
      <w:pPr>
        <w:rPr>
          <w:lang w:val="en-GB"/>
        </w:rPr>
      </w:pPr>
      <w:r>
        <w:rPr>
          <w:lang w:val="en-GB"/>
        </w:rPr>
        <w:lastRenderedPageBreak/>
        <w:t>If the maximum TRP level is obtained by using a zero-MPR reference waveform, then this maximum TRP level should be achievable through TPC UP commands.</w:t>
      </w:r>
    </w:p>
    <w:p w14:paraId="7F508236" w14:textId="77777777" w:rsidR="00F567E5" w:rsidRDefault="00F567E5" w:rsidP="00F567E5">
      <w:pPr>
        <w:rPr>
          <w:lang w:val="en-GB"/>
        </w:rPr>
      </w:pPr>
    </w:p>
    <w:p w14:paraId="4EA05A83" w14:textId="77777777" w:rsidR="00F567E5" w:rsidRDefault="00F567E5" w:rsidP="00F567E5">
      <w:pPr>
        <w:rPr>
          <w:lang w:val="en-GB"/>
        </w:rPr>
      </w:pPr>
      <w:r>
        <w:rPr>
          <w:lang w:val="en-GB"/>
        </w:rPr>
        <w:t>Thus, in our opinion, the maximum TRP value is required in order to support multiple beamforming patterns.</w:t>
      </w:r>
    </w:p>
    <w:p w14:paraId="78BD2808" w14:textId="77777777" w:rsidR="00F567E5" w:rsidRDefault="00F567E5" w:rsidP="00F567E5">
      <w:pPr>
        <w:rPr>
          <w:lang w:val="en-GB"/>
        </w:rPr>
      </w:pPr>
    </w:p>
    <w:p w14:paraId="0BB5AFF3" w14:textId="77777777" w:rsidR="00F567E5" w:rsidRPr="00F567E5" w:rsidRDefault="00F567E5" w:rsidP="00F567E5">
      <w:pPr>
        <w:rPr>
          <w:b/>
          <w:i/>
          <w:lang w:val="en-GB"/>
        </w:rPr>
      </w:pPr>
      <w:r w:rsidRPr="00F567E5">
        <w:rPr>
          <w:b/>
          <w:i/>
          <w:lang w:val="en-GB"/>
        </w:rPr>
        <w:t>Proposal 2:  The maximum TRP value is required in order to support multiple beamforming patterns.</w:t>
      </w:r>
    </w:p>
    <w:p w14:paraId="542BA643" w14:textId="77777777" w:rsidR="00F567E5" w:rsidRDefault="00F567E5" w:rsidP="00F567E5">
      <w:pPr>
        <w:rPr>
          <w:rFonts w:eastAsia="Batang"/>
          <w:b/>
          <w:sz w:val="20"/>
          <w:szCs w:val="20"/>
          <w:lang w:val="en-GB"/>
        </w:rPr>
      </w:pPr>
    </w:p>
    <w:p w14:paraId="29963FE4" w14:textId="77777777" w:rsidR="003F4669" w:rsidRDefault="00F567E5" w:rsidP="00E74F43">
      <w:pPr>
        <w:spacing w:after="0"/>
        <w:ind w:left="1440" w:hanging="1440"/>
        <w:rPr>
          <w:rFonts w:eastAsia="Batang"/>
          <w:sz w:val="20"/>
          <w:szCs w:val="20"/>
          <w:lang w:val="en-GB"/>
        </w:rPr>
      </w:pPr>
      <w:r w:rsidRPr="00F567E5">
        <w:rPr>
          <w:rFonts w:eastAsia="Batang"/>
          <w:sz w:val="20"/>
          <w:szCs w:val="20"/>
          <w:lang w:val="en-GB"/>
        </w:rPr>
        <w:t>Following the above discussion points. we are proposing an LS reply draft text in Annex A of this document.</w:t>
      </w:r>
    </w:p>
    <w:p w14:paraId="041DE8B8" w14:textId="77777777" w:rsidR="00F567E5" w:rsidRDefault="00F567E5" w:rsidP="00E74F43">
      <w:pPr>
        <w:spacing w:after="0"/>
        <w:ind w:left="1440" w:hanging="1440"/>
        <w:rPr>
          <w:rFonts w:eastAsia="Batang"/>
          <w:sz w:val="20"/>
          <w:szCs w:val="20"/>
          <w:lang w:val="en-GB"/>
        </w:rPr>
      </w:pPr>
    </w:p>
    <w:p w14:paraId="0A759AFC" w14:textId="77777777" w:rsidR="003F4669" w:rsidRDefault="003F4669" w:rsidP="00E74F43">
      <w:pPr>
        <w:spacing w:after="0"/>
        <w:ind w:left="1440" w:hanging="1440"/>
        <w:rPr>
          <w:rFonts w:eastAsia="Batang"/>
          <w:b/>
          <w:sz w:val="20"/>
          <w:szCs w:val="20"/>
          <w:lang w:val="en-GB"/>
        </w:rPr>
      </w:pPr>
    </w:p>
    <w:p w14:paraId="5CC77B9A" w14:textId="77777777" w:rsidR="00F567E5" w:rsidRPr="00F567E5" w:rsidRDefault="00F567E5" w:rsidP="00F567E5">
      <w:pPr>
        <w:rPr>
          <w:b/>
          <w:i/>
          <w:lang w:val="en-GB"/>
        </w:rPr>
      </w:pPr>
      <w:r w:rsidRPr="00F567E5">
        <w:rPr>
          <w:b/>
          <w:i/>
          <w:lang w:val="en-GB"/>
        </w:rPr>
        <w:t>Proposal 3:  Approve the LS reply text suggested in the Annex A.</w:t>
      </w:r>
    </w:p>
    <w:p w14:paraId="6BDDBCC7" w14:textId="77777777" w:rsidR="003F4669" w:rsidRDefault="003F4669" w:rsidP="00E74F43">
      <w:pPr>
        <w:spacing w:after="0"/>
        <w:ind w:left="1440" w:hanging="1440"/>
        <w:rPr>
          <w:rFonts w:eastAsia="Batang"/>
          <w:b/>
          <w:sz w:val="20"/>
          <w:szCs w:val="20"/>
          <w:lang w:val="en-GB"/>
        </w:rPr>
      </w:pPr>
    </w:p>
    <w:p w14:paraId="34A00578" w14:textId="77777777" w:rsidR="003F4669" w:rsidRDefault="003F4669" w:rsidP="00E74F43">
      <w:pPr>
        <w:spacing w:after="0"/>
        <w:ind w:left="1440" w:hanging="1440"/>
        <w:rPr>
          <w:rFonts w:eastAsia="Batang"/>
          <w:b/>
          <w:sz w:val="20"/>
          <w:szCs w:val="20"/>
          <w:lang w:val="en-GB"/>
        </w:rPr>
      </w:pPr>
    </w:p>
    <w:p w14:paraId="79FEAB13" w14:textId="77777777" w:rsidR="00F15767" w:rsidRDefault="00F15767" w:rsidP="00E74F43">
      <w:pPr>
        <w:spacing w:after="0"/>
        <w:ind w:left="1440" w:hanging="1440"/>
        <w:rPr>
          <w:rFonts w:eastAsia="Batang"/>
          <w:b/>
          <w:sz w:val="20"/>
          <w:szCs w:val="20"/>
          <w:lang w:val="en-GB"/>
        </w:rPr>
      </w:pPr>
    </w:p>
    <w:p w14:paraId="39F5F9FB" w14:textId="77777777" w:rsidR="003F4669" w:rsidRDefault="003F4669" w:rsidP="007263A5">
      <w:pPr>
        <w:pStyle w:val="Heading2"/>
        <w:numPr>
          <w:ilvl w:val="0"/>
          <w:numId w:val="0"/>
        </w:numPr>
        <w:ind w:left="576" w:hanging="576"/>
        <w:rPr>
          <w:lang w:val="en-GB"/>
        </w:rPr>
      </w:pPr>
      <w:r>
        <w:rPr>
          <w:lang w:val="en-GB"/>
        </w:rPr>
        <w:t>Annex A</w:t>
      </w:r>
    </w:p>
    <w:p w14:paraId="2C83D240" w14:textId="77777777" w:rsidR="003F4669" w:rsidRDefault="00F15767" w:rsidP="00E74F43">
      <w:pPr>
        <w:spacing w:after="0"/>
        <w:ind w:left="1440" w:hanging="1440"/>
        <w:rPr>
          <w:rFonts w:eastAsia="Batang"/>
          <w:b/>
          <w:sz w:val="20"/>
          <w:szCs w:val="20"/>
          <w:lang w:val="en-GB"/>
        </w:rPr>
      </w:pPr>
      <w:r>
        <w:rPr>
          <w:rFonts w:eastAsia="Batang"/>
          <w:b/>
          <w:sz w:val="20"/>
          <w:szCs w:val="20"/>
          <w:lang w:val="en-GB"/>
        </w:rPr>
        <w:t>=================================================================================</w:t>
      </w:r>
    </w:p>
    <w:p w14:paraId="5825A057" w14:textId="77777777" w:rsidR="003F4669" w:rsidRDefault="003F4669" w:rsidP="00E74F43">
      <w:pPr>
        <w:spacing w:after="0"/>
        <w:ind w:left="1440" w:hanging="1440"/>
        <w:rPr>
          <w:rFonts w:eastAsia="Batang"/>
          <w:b/>
          <w:sz w:val="20"/>
          <w:szCs w:val="20"/>
          <w:lang w:val="en-GB"/>
        </w:rPr>
      </w:pPr>
    </w:p>
    <w:p w14:paraId="36850133" w14:textId="77777777" w:rsidR="003F4669" w:rsidRPr="00217640" w:rsidRDefault="003F4669" w:rsidP="00E74F43">
      <w:pPr>
        <w:spacing w:after="0"/>
        <w:ind w:left="1440" w:hanging="1440"/>
        <w:rPr>
          <w:rFonts w:eastAsia="Batang"/>
          <w:b/>
          <w:sz w:val="20"/>
          <w:szCs w:val="20"/>
          <w:lang w:val="en-GB"/>
        </w:rPr>
      </w:pPr>
    </w:p>
    <w:p w14:paraId="278BC1F8" w14:textId="77777777" w:rsidR="00150006" w:rsidRPr="00266E57" w:rsidRDefault="00150006" w:rsidP="00150006">
      <w:pPr>
        <w:spacing w:after="60"/>
        <w:ind w:left="1985" w:hanging="1985"/>
        <w:rPr>
          <w:rFonts w:ascii="Arial" w:eastAsia="Malgun Gothic" w:hAnsi="Arial" w:cs="Arial"/>
          <w:lang w:eastAsia="ko-KR"/>
        </w:rPr>
      </w:pPr>
      <w:bookmarkStart w:id="1" w:name="_Ref129681832"/>
      <w:r w:rsidRPr="00F31282">
        <w:rPr>
          <w:rFonts w:ascii="Arial" w:hAnsi="Arial" w:cs="Arial"/>
          <w:b/>
        </w:rPr>
        <w:t>Title:</w:t>
      </w:r>
      <w:r w:rsidRPr="00F31282">
        <w:rPr>
          <w:rFonts w:ascii="Arial" w:hAnsi="Arial" w:cs="Arial"/>
          <w:b/>
        </w:rPr>
        <w:tab/>
      </w:r>
      <w:bookmarkStart w:id="2" w:name="OLE_LINK3"/>
      <w:r w:rsidRPr="00FF75C9">
        <w:rPr>
          <w:rFonts w:ascii="Arial" w:hAnsi="Arial" w:cs="Arial" w:hint="eastAsia"/>
          <w:lang w:eastAsia="ko-KR"/>
        </w:rPr>
        <w:t>[</w:t>
      </w:r>
      <w:r w:rsidRPr="004C2C11">
        <w:rPr>
          <w:rFonts w:ascii="Arial" w:hAnsi="Arial" w:cs="Arial" w:hint="eastAsia"/>
          <w:lang w:eastAsia="zh-CN"/>
        </w:rPr>
        <w:t>Draft</w:t>
      </w:r>
      <w:r w:rsidRPr="00FF75C9">
        <w:rPr>
          <w:rFonts w:ascii="Arial" w:hAnsi="Arial" w:cs="Arial" w:hint="eastAsia"/>
          <w:lang w:eastAsia="ko-KR"/>
        </w:rPr>
        <w:t>]</w:t>
      </w:r>
      <w:r w:rsidRPr="004C2C11">
        <w:rPr>
          <w:rFonts w:ascii="Arial" w:hAnsi="Arial" w:cs="Arial" w:hint="eastAsia"/>
          <w:lang w:eastAsia="zh-CN"/>
        </w:rPr>
        <w:t xml:space="preserve"> </w:t>
      </w:r>
      <w:r>
        <w:rPr>
          <w:rFonts w:ascii="Arial" w:hAnsi="Arial" w:cs="Arial"/>
        </w:rPr>
        <w:t>L</w:t>
      </w:r>
      <w:r w:rsidRPr="00F31282">
        <w:rPr>
          <w:rFonts w:ascii="Arial" w:hAnsi="Arial" w:cs="Arial"/>
        </w:rPr>
        <w:t xml:space="preserve">S </w:t>
      </w:r>
      <w:r>
        <w:rPr>
          <w:rFonts w:ascii="Arial" w:hAnsi="Arial" w:cs="Arial"/>
        </w:rPr>
        <w:t xml:space="preserve">reply to RAN4 </w:t>
      </w:r>
      <w:r w:rsidRPr="00F31282">
        <w:rPr>
          <w:rFonts w:ascii="Arial" w:hAnsi="Arial" w:cs="Arial"/>
        </w:rPr>
        <w:t xml:space="preserve">on </w:t>
      </w:r>
      <w:r>
        <w:rPr>
          <w:rFonts w:ascii="Arial" w:hAnsi="Arial" w:cs="Arial"/>
        </w:rPr>
        <w:t>UE Power Class and Power Control</w:t>
      </w:r>
    </w:p>
    <w:bookmarkEnd w:id="2"/>
    <w:p w14:paraId="379D02AA" w14:textId="77777777" w:rsidR="00150006" w:rsidRPr="001332A1" w:rsidRDefault="00150006" w:rsidP="00150006">
      <w:pPr>
        <w:spacing w:after="60"/>
        <w:ind w:left="1985" w:hanging="1985"/>
        <w:rPr>
          <w:rFonts w:ascii="Arial" w:eastAsia="Malgun Gothic" w:hAnsi="Arial" w:cs="Arial"/>
          <w:bCs/>
          <w:lang w:eastAsia="ko-KR"/>
        </w:rPr>
      </w:pPr>
      <w:r w:rsidRPr="006C64CA">
        <w:rPr>
          <w:rFonts w:ascii="Arial" w:hAnsi="Arial" w:cs="Arial"/>
          <w:b/>
        </w:rPr>
        <w:t>Reply to:</w:t>
      </w:r>
      <w:r w:rsidRPr="006C64CA">
        <w:rPr>
          <w:rFonts w:ascii="Arial" w:hAnsi="Arial" w:cs="Arial"/>
          <w:b/>
        </w:rPr>
        <w:tab/>
      </w:r>
      <w:r w:rsidRPr="002E2646">
        <w:rPr>
          <w:rFonts w:ascii="Arial" w:hAnsi="Arial" w:cs="Arial"/>
        </w:rPr>
        <w:t>R4-1708807</w:t>
      </w:r>
      <w:r>
        <w:rPr>
          <w:rFonts w:ascii="Arial" w:hAnsi="Arial" w:cs="Arial"/>
        </w:rPr>
        <w:t xml:space="preserve"> (</w:t>
      </w:r>
      <w:r w:rsidRPr="002926C0">
        <w:rPr>
          <w:rFonts w:ascii="Arial" w:hAnsi="Arial" w:cs="Arial"/>
        </w:rPr>
        <w:t>R1-1715366</w:t>
      </w:r>
      <w:r>
        <w:rPr>
          <w:rFonts w:ascii="Arial" w:hAnsi="Arial" w:cs="Arial"/>
        </w:rPr>
        <w:t>)</w:t>
      </w:r>
    </w:p>
    <w:p w14:paraId="1D7BF6BF" w14:textId="77777777" w:rsidR="00150006" w:rsidRPr="006C64CA" w:rsidRDefault="00150006" w:rsidP="00150006">
      <w:pPr>
        <w:spacing w:after="60"/>
        <w:ind w:left="1985" w:hanging="1985"/>
        <w:rPr>
          <w:rFonts w:ascii="Arial" w:hAnsi="Arial" w:cs="Arial"/>
          <w:bCs/>
        </w:rPr>
      </w:pPr>
      <w:r w:rsidRPr="006C64CA">
        <w:rPr>
          <w:rFonts w:ascii="Arial" w:hAnsi="Arial" w:cs="Arial"/>
          <w:b/>
        </w:rPr>
        <w:t>Release:</w:t>
      </w:r>
      <w:r w:rsidRPr="006C64CA">
        <w:rPr>
          <w:rFonts w:ascii="Arial" w:hAnsi="Arial" w:cs="Arial"/>
          <w:bCs/>
        </w:rPr>
        <w:tab/>
      </w:r>
      <w:r>
        <w:rPr>
          <w:rFonts w:ascii="Arial" w:hAnsi="Arial" w:cs="Arial"/>
          <w:bCs/>
        </w:rPr>
        <w:t>Rel-15</w:t>
      </w:r>
    </w:p>
    <w:p w14:paraId="37B5BFB3" w14:textId="77777777" w:rsidR="00150006" w:rsidRPr="006C64CA" w:rsidRDefault="00150006" w:rsidP="00150006">
      <w:pPr>
        <w:spacing w:after="60"/>
        <w:ind w:left="1985" w:hanging="1985"/>
        <w:rPr>
          <w:rFonts w:ascii="Arial" w:hAnsi="Arial" w:cs="Arial"/>
        </w:rPr>
      </w:pPr>
      <w:r w:rsidRPr="006C64CA">
        <w:rPr>
          <w:rFonts w:ascii="Arial" w:hAnsi="Arial" w:cs="Arial"/>
          <w:b/>
        </w:rPr>
        <w:t>Work Item:</w:t>
      </w:r>
      <w:r w:rsidRPr="006C64CA">
        <w:rPr>
          <w:rFonts w:ascii="Arial" w:hAnsi="Arial" w:cs="Arial"/>
          <w:bCs/>
        </w:rPr>
        <w:tab/>
      </w:r>
      <w:proofErr w:type="spellStart"/>
      <w:r w:rsidRPr="007E3708">
        <w:rPr>
          <w:rFonts w:ascii="Arial" w:hAnsi="Arial" w:cs="Arial"/>
          <w:bCs/>
        </w:rPr>
        <w:t>NR_newRAT</w:t>
      </w:r>
      <w:proofErr w:type="spellEnd"/>
      <w:r w:rsidRPr="00541696">
        <w:rPr>
          <w:rFonts w:ascii="Arial" w:hAnsi="Arial" w:cs="Arial"/>
          <w:bCs/>
        </w:rPr>
        <w:t xml:space="preserve"> </w:t>
      </w:r>
    </w:p>
    <w:p w14:paraId="5288065A" w14:textId="77777777" w:rsidR="00150006" w:rsidRPr="006C64CA" w:rsidRDefault="00150006" w:rsidP="00150006">
      <w:pPr>
        <w:spacing w:after="60"/>
        <w:ind w:left="1985" w:hanging="1985"/>
        <w:rPr>
          <w:rFonts w:ascii="Arial" w:hAnsi="Arial" w:cs="Arial"/>
          <w:b/>
        </w:rPr>
      </w:pPr>
    </w:p>
    <w:p w14:paraId="476879BF" w14:textId="77777777" w:rsidR="00150006" w:rsidRPr="006E3A94" w:rsidRDefault="00150006" w:rsidP="00150006">
      <w:pPr>
        <w:spacing w:after="60"/>
        <w:ind w:left="1985" w:hanging="1985"/>
        <w:rPr>
          <w:rFonts w:ascii="Arial" w:eastAsia="Malgun Gothic" w:hAnsi="Arial" w:cs="Arial"/>
          <w:bCs/>
          <w:lang w:eastAsia="ko-KR"/>
        </w:rPr>
      </w:pPr>
      <w:r w:rsidRPr="006C64CA">
        <w:rPr>
          <w:rFonts w:ascii="Arial" w:hAnsi="Arial" w:cs="Arial"/>
          <w:b/>
        </w:rPr>
        <w:t>Source:</w:t>
      </w:r>
      <w:r w:rsidRPr="006C64CA">
        <w:rPr>
          <w:rFonts w:ascii="Arial" w:hAnsi="Arial" w:cs="Arial"/>
          <w:bCs/>
        </w:rPr>
        <w:tab/>
      </w:r>
      <w:proofErr w:type="spellStart"/>
      <w:r w:rsidR="00BE7F15">
        <w:rPr>
          <w:rFonts w:ascii="Arial" w:hAnsi="Arial" w:cs="Arial"/>
          <w:bCs/>
        </w:rPr>
        <w:t>InterDigital</w:t>
      </w:r>
      <w:proofErr w:type="spellEnd"/>
      <w:r w:rsidR="00BE7F15">
        <w:rPr>
          <w:rFonts w:ascii="Arial" w:hAnsi="Arial" w:cs="Arial"/>
          <w:bCs/>
        </w:rPr>
        <w:t xml:space="preserve"> Inc.</w:t>
      </w:r>
    </w:p>
    <w:p w14:paraId="0E136011" w14:textId="77777777" w:rsidR="00150006" w:rsidRDefault="00150006" w:rsidP="00150006">
      <w:pPr>
        <w:spacing w:after="60"/>
        <w:ind w:left="1985" w:hanging="1985"/>
        <w:rPr>
          <w:rFonts w:ascii="Arial" w:eastAsia="Malgun Gothic" w:hAnsi="Arial" w:cs="Arial"/>
          <w:bCs/>
          <w:lang w:eastAsia="ko-KR"/>
        </w:rPr>
      </w:pPr>
      <w:r w:rsidRPr="006C64CA">
        <w:rPr>
          <w:rFonts w:ascii="Arial" w:hAnsi="Arial" w:cs="Arial"/>
          <w:b/>
        </w:rPr>
        <w:t>To:</w:t>
      </w:r>
      <w:r w:rsidRPr="006C64CA">
        <w:rPr>
          <w:rFonts w:ascii="Arial" w:hAnsi="Arial" w:cs="Arial"/>
          <w:bCs/>
        </w:rPr>
        <w:tab/>
      </w:r>
      <w:r>
        <w:rPr>
          <w:rFonts w:ascii="Arial" w:hAnsi="Arial" w:cs="Arial"/>
          <w:bCs/>
        </w:rPr>
        <w:t>RAN</w:t>
      </w:r>
      <w:r>
        <w:rPr>
          <w:rFonts w:ascii="Arial" w:eastAsia="Malgun Gothic" w:hAnsi="Arial" w:cs="Arial" w:hint="eastAsia"/>
          <w:bCs/>
          <w:lang w:eastAsia="ko-KR"/>
        </w:rPr>
        <w:t>4</w:t>
      </w:r>
    </w:p>
    <w:p w14:paraId="18593130" w14:textId="77777777" w:rsidR="00150006" w:rsidRPr="0066144D" w:rsidRDefault="00150006" w:rsidP="00150006">
      <w:pPr>
        <w:spacing w:after="60"/>
        <w:ind w:left="1985" w:hanging="1985"/>
        <w:rPr>
          <w:rFonts w:ascii="Arial" w:hAnsi="Arial" w:cs="Arial"/>
          <w:bCs/>
          <w:lang w:eastAsia="zh-CN"/>
        </w:rPr>
      </w:pPr>
      <w:r>
        <w:rPr>
          <w:rFonts w:ascii="Arial" w:hAnsi="Arial" w:cs="Arial"/>
          <w:b/>
        </w:rPr>
        <w:t>Cc:</w:t>
      </w:r>
      <w:r>
        <w:rPr>
          <w:rFonts w:ascii="Arial" w:hAnsi="Arial" w:cs="Arial"/>
          <w:b/>
        </w:rPr>
        <w:tab/>
      </w:r>
    </w:p>
    <w:p w14:paraId="30C0BD14" w14:textId="77777777" w:rsidR="00150006" w:rsidRPr="006C64CA" w:rsidRDefault="00150006" w:rsidP="00150006">
      <w:pPr>
        <w:spacing w:after="60"/>
        <w:ind w:left="1985" w:hanging="1985"/>
        <w:rPr>
          <w:rFonts w:ascii="Arial" w:hAnsi="Arial" w:cs="Arial"/>
          <w:bCs/>
        </w:rPr>
      </w:pPr>
    </w:p>
    <w:p w14:paraId="6D227C68" w14:textId="77777777" w:rsidR="00150006" w:rsidRPr="00CA6662" w:rsidRDefault="00150006" w:rsidP="00150006">
      <w:pPr>
        <w:tabs>
          <w:tab w:val="left" w:pos="2268"/>
        </w:tabs>
        <w:rPr>
          <w:rFonts w:ascii="Arial" w:hAnsi="Arial" w:cs="Arial"/>
          <w:b/>
        </w:rPr>
      </w:pPr>
      <w:r w:rsidRPr="00CA6662">
        <w:rPr>
          <w:rFonts w:ascii="Arial" w:hAnsi="Arial" w:cs="Arial"/>
          <w:b/>
        </w:rPr>
        <w:t>Contact Persons:</w:t>
      </w:r>
    </w:p>
    <w:p w14:paraId="5F0BA14F" w14:textId="77777777" w:rsidR="00150006" w:rsidRPr="00CA6662" w:rsidRDefault="00150006" w:rsidP="00150006">
      <w:pPr>
        <w:tabs>
          <w:tab w:val="left" w:pos="2268"/>
        </w:tabs>
        <w:rPr>
          <w:rFonts w:ascii="Arial" w:hAnsi="Arial" w:cs="Arial"/>
          <w:bCs/>
          <w:lang w:eastAsia="zh-CN"/>
        </w:rPr>
      </w:pPr>
    </w:p>
    <w:p w14:paraId="5C383388" w14:textId="446F9A4E" w:rsidR="00150006" w:rsidRPr="00CA6662" w:rsidRDefault="00150006" w:rsidP="008B59DA">
      <w:pPr>
        <w:pStyle w:val="Heading4"/>
        <w:numPr>
          <w:ilvl w:val="0"/>
          <w:numId w:val="0"/>
        </w:numPr>
        <w:tabs>
          <w:tab w:val="left" w:pos="2268"/>
        </w:tabs>
        <w:ind w:left="1440" w:hanging="720"/>
        <w:rPr>
          <w:rFonts w:ascii="Arial" w:eastAsia="Malgun Gothic" w:hAnsi="Arial" w:cs="Arial"/>
          <w:b w:val="0"/>
          <w:bCs w:val="0"/>
          <w:lang w:eastAsia="ko-KR"/>
        </w:rPr>
      </w:pPr>
      <w:r w:rsidRPr="00CA6662">
        <w:rPr>
          <w:rFonts w:ascii="Arial" w:hAnsi="Arial" w:cs="Arial"/>
        </w:rPr>
        <w:t>Name:</w:t>
      </w:r>
      <w:r w:rsidRPr="00CA6662">
        <w:rPr>
          <w:rFonts w:ascii="Arial" w:hAnsi="Arial" w:cs="Arial"/>
          <w:b w:val="0"/>
          <w:bCs w:val="0"/>
        </w:rPr>
        <w:tab/>
      </w:r>
      <w:r w:rsidR="00BE7F15" w:rsidRPr="00CA6662">
        <w:rPr>
          <w:rFonts w:ascii="Arial" w:hAnsi="Arial" w:cs="Arial"/>
          <w:b w:val="0"/>
          <w:bCs w:val="0"/>
        </w:rPr>
        <w:tab/>
      </w:r>
      <w:r w:rsidR="002516B1">
        <w:rPr>
          <w:rFonts w:ascii="Arial" w:hAnsi="Arial" w:cs="Arial"/>
          <w:b w:val="0"/>
          <w:bCs w:val="0"/>
        </w:rPr>
        <w:t>Afshin Haghighat</w:t>
      </w:r>
    </w:p>
    <w:p w14:paraId="731DCE75" w14:textId="3E180CB8" w:rsidR="00150006" w:rsidRPr="00CA6662" w:rsidRDefault="00150006" w:rsidP="008B59DA">
      <w:pPr>
        <w:pStyle w:val="Heading4"/>
        <w:numPr>
          <w:ilvl w:val="0"/>
          <w:numId w:val="0"/>
        </w:numPr>
        <w:tabs>
          <w:tab w:val="left" w:pos="2268"/>
        </w:tabs>
        <w:ind w:left="1440" w:hanging="720"/>
        <w:rPr>
          <w:rFonts w:ascii="Arial" w:eastAsia="Malgun Gothic" w:hAnsi="Arial" w:cs="Arial"/>
          <w:lang w:eastAsia="ko-KR"/>
        </w:rPr>
      </w:pPr>
      <w:r w:rsidRPr="00CA6662">
        <w:rPr>
          <w:rFonts w:ascii="Arial" w:hAnsi="Arial" w:cs="Arial"/>
        </w:rPr>
        <w:t>E-mail Address:</w:t>
      </w:r>
      <w:r w:rsidRPr="00CA6662">
        <w:rPr>
          <w:rFonts w:ascii="Arial" w:hAnsi="Arial" w:cs="Arial"/>
        </w:rPr>
        <w:tab/>
      </w:r>
      <w:r w:rsidR="002516B1">
        <w:rPr>
          <w:rFonts w:ascii="Arial" w:eastAsia="Malgun Gothic" w:hAnsi="Arial" w:cs="Arial"/>
          <w:b w:val="0"/>
          <w:lang w:eastAsia="ko-KR"/>
        </w:rPr>
        <w:t>Afshin</w:t>
      </w:r>
      <w:r w:rsidRPr="00CA6662">
        <w:rPr>
          <w:rFonts w:ascii="Arial" w:eastAsia="Malgun Gothic" w:hAnsi="Arial" w:cs="Arial"/>
          <w:b w:val="0"/>
          <w:lang w:eastAsia="ko-KR"/>
        </w:rPr>
        <w:t xml:space="preserve"> [dot] </w:t>
      </w:r>
      <w:r w:rsidR="002516B1">
        <w:rPr>
          <w:rFonts w:ascii="Arial" w:eastAsia="Malgun Gothic" w:hAnsi="Arial" w:cs="Arial"/>
          <w:b w:val="0"/>
          <w:lang w:eastAsia="ko-KR"/>
        </w:rPr>
        <w:t>Haghighat</w:t>
      </w:r>
      <w:r w:rsidRPr="00CA6662">
        <w:rPr>
          <w:rFonts w:ascii="Arial" w:eastAsia="Malgun Gothic" w:hAnsi="Arial" w:cs="Arial"/>
          <w:b w:val="0"/>
          <w:lang w:eastAsia="ko-KR"/>
        </w:rPr>
        <w:t xml:space="preserve"> [at] </w:t>
      </w:r>
      <w:r w:rsidR="00BE7F15" w:rsidRPr="00CA6662">
        <w:rPr>
          <w:rFonts w:ascii="Arial" w:eastAsia="Malgun Gothic" w:hAnsi="Arial" w:cs="Arial"/>
          <w:b w:val="0"/>
          <w:lang w:eastAsia="ko-KR"/>
        </w:rPr>
        <w:t>interdigital</w:t>
      </w:r>
      <w:r w:rsidRPr="00CA6662">
        <w:rPr>
          <w:rFonts w:ascii="Arial" w:eastAsia="Malgun Gothic" w:hAnsi="Arial" w:cs="Arial"/>
          <w:b w:val="0"/>
          <w:lang w:eastAsia="ko-KR"/>
        </w:rPr>
        <w:t xml:space="preserve"> [dot] com</w:t>
      </w:r>
    </w:p>
    <w:p w14:paraId="5986477A" w14:textId="77777777" w:rsidR="00150006" w:rsidRPr="00CA6662" w:rsidRDefault="00150006" w:rsidP="00150006">
      <w:pPr>
        <w:spacing w:after="60"/>
        <w:ind w:left="1985" w:hanging="1985"/>
        <w:rPr>
          <w:rFonts w:ascii="Arial" w:hAnsi="Arial" w:cs="Arial"/>
          <w:b/>
          <w:lang w:eastAsia="zh-CN"/>
        </w:rPr>
      </w:pPr>
    </w:p>
    <w:p w14:paraId="0F70FF98" w14:textId="77777777" w:rsidR="00150006" w:rsidRPr="00CA6662" w:rsidRDefault="00150006" w:rsidP="00150006">
      <w:pPr>
        <w:spacing w:after="60"/>
        <w:ind w:left="1985" w:hanging="1985"/>
        <w:rPr>
          <w:rFonts w:ascii="Arial" w:hAnsi="Arial" w:cs="Arial"/>
          <w:bCs/>
          <w:lang w:eastAsia="zh-CN"/>
        </w:rPr>
      </w:pPr>
      <w:r w:rsidRPr="00CA6662">
        <w:rPr>
          <w:rFonts w:ascii="Arial" w:hAnsi="Arial" w:cs="Arial"/>
          <w:b/>
        </w:rPr>
        <w:t xml:space="preserve">Attachments: </w:t>
      </w:r>
      <w:r w:rsidRPr="00CA6662">
        <w:rPr>
          <w:rFonts w:ascii="Arial" w:hAnsi="Arial" w:cs="Arial"/>
          <w:b/>
        </w:rPr>
        <w:tab/>
      </w:r>
      <w:r w:rsidRPr="00CA6662">
        <w:rPr>
          <w:rFonts w:ascii="Arial" w:hAnsi="Arial" w:cs="Arial"/>
        </w:rPr>
        <w:t>None</w:t>
      </w:r>
    </w:p>
    <w:p w14:paraId="7D0A2FC0" w14:textId="77777777" w:rsidR="00150006" w:rsidRPr="00CA6662" w:rsidRDefault="00150006" w:rsidP="00150006">
      <w:pPr>
        <w:pBdr>
          <w:bottom w:val="single" w:sz="4" w:space="1" w:color="auto"/>
        </w:pBdr>
        <w:rPr>
          <w:rFonts w:ascii="Arial" w:hAnsi="Arial" w:cs="Arial"/>
          <w:lang w:eastAsia="zh-CN"/>
        </w:rPr>
      </w:pPr>
    </w:p>
    <w:p w14:paraId="0AD6C82C" w14:textId="77777777" w:rsidR="00150006" w:rsidRPr="00CA6662" w:rsidRDefault="00150006" w:rsidP="00150006">
      <w:pPr>
        <w:rPr>
          <w:rFonts w:ascii="Arial" w:hAnsi="Arial" w:cs="Arial"/>
        </w:rPr>
      </w:pPr>
    </w:p>
    <w:p w14:paraId="6CC9F75B" w14:textId="77777777" w:rsidR="00150006" w:rsidRPr="00CA6662" w:rsidRDefault="00150006" w:rsidP="00150006">
      <w:pPr>
        <w:rPr>
          <w:rFonts w:ascii="Arial" w:hAnsi="Arial" w:cs="Arial"/>
          <w:b/>
        </w:rPr>
      </w:pPr>
      <w:r w:rsidRPr="00CA6662">
        <w:rPr>
          <w:rFonts w:ascii="Arial" w:hAnsi="Arial" w:cs="Arial"/>
          <w:b/>
        </w:rPr>
        <w:t>1. Overall Description:</w:t>
      </w:r>
    </w:p>
    <w:p w14:paraId="1B2340D1" w14:textId="77777777" w:rsidR="00150006" w:rsidRPr="00CA6662" w:rsidRDefault="00150006" w:rsidP="00150006">
      <w:pPr>
        <w:rPr>
          <w:rFonts w:ascii="Arial" w:eastAsia="Malgun Gothic" w:hAnsi="Arial" w:cs="Arial"/>
          <w:lang w:eastAsia="ko-KR"/>
        </w:rPr>
      </w:pPr>
      <w:bookmarkStart w:id="3" w:name="OLE_LINK4"/>
      <w:r w:rsidRPr="00CA6662">
        <w:rPr>
          <w:rFonts w:ascii="Arial" w:eastAsia="Malgun Gothic" w:hAnsi="Arial" w:cs="Arial"/>
          <w:lang w:eastAsia="ko-KR"/>
        </w:rPr>
        <w:t xml:space="preserve">RAN1 would like to thank RAN4 for </w:t>
      </w:r>
      <w:r w:rsidRPr="00CA6662">
        <w:rPr>
          <w:rFonts w:ascii="Arial" w:hAnsi="Arial" w:cs="Arial"/>
        </w:rPr>
        <w:t xml:space="preserve">its liaison statement (R4-1708807/R1-1715366) </w:t>
      </w:r>
      <w:r w:rsidRPr="00CA6662">
        <w:rPr>
          <w:rFonts w:ascii="Arial" w:eastAsia="Malgun Gothic" w:hAnsi="Arial" w:cs="Arial"/>
          <w:lang w:eastAsia="ko-KR"/>
        </w:rPr>
        <w:t xml:space="preserve">on </w:t>
      </w:r>
      <w:r w:rsidRPr="00CA6662">
        <w:rPr>
          <w:rFonts w:ascii="Arial" w:hAnsi="Arial" w:cs="Arial"/>
        </w:rPr>
        <w:t>UE Power Class and Power Control.</w:t>
      </w:r>
    </w:p>
    <w:p w14:paraId="327A54FD" w14:textId="77777777" w:rsidR="00150006" w:rsidRPr="00CA6662" w:rsidRDefault="00150006" w:rsidP="00150006">
      <w:pPr>
        <w:rPr>
          <w:rFonts w:ascii="Arial" w:eastAsia="Malgun Gothic" w:hAnsi="Arial" w:cs="Arial"/>
          <w:lang w:eastAsia="ko-KR"/>
        </w:rPr>
      </w:pPr>
    </w:p>
    <w:p w14:paraId="1A1B3731" w14:textId="77777777" w:rsidR="00150006" w:rsidRPr="00CA6662" w:rsidRDefault="00150006" w:rsidP="00150006">
      <w:pPr>
        <w:rPr>
          <w:rFonts w:ascii="Arial" w:hAnsi="Arial" w:cs="Arial"/>
          <w:b/>
        </w:rPr>
      </w:pPr>
      <w:r w:rsidRPr="00CA6662">
        <w:rPr>
          <w:rFonts w:ascii="Arial" w:hAnsi="Arial" w:cs="Arial"/>
          <w:b/>
        </w:rPr>
        <w:t xml:space="preserve">Question: </w:t>
      </w:r>
    </w:p>
    <w:p w14:paraId="21211F01" w14:textId="7225EA3E" w:rsidR="00150006" w:rsidRPr="00F7689A" w:rsidRDefault="00150006" w:rsidP="00F7689A">
      <w:pPr>
        <w:pStyle w:val="ListParagraph"/>
        <w:numPr>
          <w:ilvl w:val="3"/>
          <w:numId w:val="31"/>
        </w:numPr>
        <w:spacing w:after="180"/>
        <w:ind w:left="720" w:hanging="270"/>
        <w:contextualSpacing/>
        <w:rPr>
          <w:rFonts w:ascii="Arial" w:hAnsi="Arial" w:cs="Arial"/>
        </w:rPr>
      </w:pPr>
      <w:r w:rsidRPr="00F7689A">
        <w:rPr>
          <w:rFonts w:ascii="Arial" w:hAnsi="Arial" w:cs="Arial"/>
        </w:rPr>
        <w:t xml:space="preserve">RAN4 is asking RAN1 if the above power class and </w:t>
      </w:r>
      <w:proofErr w:type="spellStart"/>
      <w:r w:rsidRPr="00F7689A">
        <w:rPr>
          <w:rFonts w:ascii="Arial" w:hAnsi="Arial" w:cs="Arial"/>
        </w:rPr>
        <w:t>Pcmax</w:t>
      </w:r>
      <w:proofErr w:type="spellEnd"/>
      <w:r w:rsidRPr="00F7689A">
        <w:rPr>
          <w:rFonts w:ascii="Arial" w:hAnsi="Arial" w:cs="Arial"/>
        </w:rPr>
        <w:t xml:space="preserve"> definition related agreements are compatible with all possible type of transmissions (PUSCH, PUCCH, SRS, PRACH).</w:t>
      </w:r>
    </w:p>
    <w:p w14:paraId="0EAF38CA" w14:textId="77777777" w:rsidR="00150006" w:rsidRPr="00CA6662" w:rsidRDefault="00150006" w:rsidP="00150006">
      <w:pPr>
        <w:rPr>
          <w:rFonts w:ascii="Arial" w:eastAsia="Malgun Gothic" w:hAnsi="Arial" w:cs="Arial"/>
          <w:lang w:eastAsia="ko-KR"/>
        </w:rPr>
      </w:pPr>
    </w:p>
    <w:p w14:paraId="73226589" w14:textId="77777777" w:rsidR="00150006" w:rsidRPr="00CA6662" w:rsidRDefault="00150006" w:rsidP="00150006">
      <w:pPr>
        <w:rPr>
          <w:rFonts w:ascii="Arial" w:eastAsia="Malgun Gothic" w:hAnsi="Arial" w:cs="Arial"/>
          <w:b/>
          <w:lang w:eastAsia="ko-KR"/>
        </w:rPr>
      </w:pPr>
      <w:r w:rsidRPr="00CA6662">
        <w:rPr>
          <w:rFonts w:ascii="Arial" w:eastAsia="Malgun Gothic" w:hAnsi="Arial" w:cs="Arial"/>
          <w:b/>
          <w:lang w:eastAsia="ko-KR"/>
        </w:rPr>
        <w:t>Answer:</w:t>
      </w:r>
    </w:p>
    <w:p w14:paraId="099E35E7" w14:textId="77777777" w:rsidR="00F567E5" w:rsidRDefault="00F567E5" w:rsidP="00150006">
      <w:pPr>
        <w:ind w:left="720"/>
        <w:rPr>
          <w:rFonts w:ascii="Arial" w:eastAsia="Malgun Gothic" w:hAnsi="Arial" w:cs="Arial"/>
          <w:lang w:eastAsia="ko-KR"/>
        </w:rPr>
      </w:pPr>
    </w:p>
    <w:p w14:paraId="15869F96" w14:textId="77777777" w:rsidR="00F567E5" w:rsidRDefault="00F567E5" w:rsidP="00150006">
      <w:pPr>
        <w:ind w:left="720"/>
        <w:rPr>
          <w:rFonts w:ascii="Arial" w:eastAsia="Malgun Gothic" w:hAnsi="Arial" w:cs="Arial"/>
          <w:lang w:eastAsia="ko-KR"/>
        </w:rPr>
      </w:pPr>
      <w:r>
        <w:rPr>
          <w:rFonts w:ascii="Arial" w:eastAsia="Malgun Gothic" w:hAnsi="Arial" w:cs="Arial"/>
          <w:lang w:eastAsia="ko-KR"/>
        </w:rPr>
        <w:t xml:space="preserve">RAN1 discussed the </w:t>
      </w:r>
      <w:r w:rsidR="005E6C46">
        <w:rPr>
          <w:rFonts w:ascii="Arial" w:eastAsia="Malgun Gothic" w:hAnsi="Arial" w:cs="Arial"/>
          <w:lang w:eastAsia="ko-KR"/>
        </w:rPr>
        <w:t xml:space="preserve">RAN4 </w:t>
      </w:r>
      <w:r>
        <w:rPr>
          <w:rFonts w:ascii="Arial" w:eastAsia="Malgun Gothic" w:hAnsi="Arial" w:cs="Arial"/>
          <w:lang w:eastAsia="ko-KR"/>
        </w:rPr>
        <w:t>LS question in the context of RAN4 agreements and concluded that:</w:t>
      </w:r>
    </w:p>
    <w:p w14:paraId="68A4E79A" w14:textId="77777777" w:rsidR="00F567E5" w:rsidRDefault="00F567E5" w:rsidP="00F567E5">
      <w:pPr>
        <w:pStyle w:val="ListParagraph"/>
        <w:numPr>
          <w:ilvl w:val="0"/>
          <w:numId w:val="32"/>
        </w:numPr>
        <w:rPr>
          <w:rFonts w:ascii="Arial" w:eastAsia="Malgun Gothic" w:hAnsi="Arial" w:cs="Arial"/>
          <w:lang w:eastAsia="ko-KR"/>
        </w:rPr>
      </w:pPr>
      <w:r>
        <w:rPr>
          <w:rFonts w:ascii="Arial" w:eastAsia="Malgun Gothic" w:hAnsi="Arial" w:cs="Arial"/>
          <w:lang w:eastAsia="ko-KR"/>
        </w:rPr>
        <w:t xml:space="preserve">The </w:t>
      </w:r>
      <w:r w:rsidRPr="00F567E5">
        <w:rPr>
          <w:rFonts w:ascii="Arial" w:eastAsia="Malgun Gothic" w:hAnsi="Arial" w:cs="Arial"/>
          <w:lang w:eastAsia="ko-KR"/>
        </w:rPr>
        <w:t xml:space="preserve">EIRP-based power class and </w:t>
      </w:r>
      <w:proofErr w:type="spellStart"/>
      <w:r w:rsidRPr="00F567E5">
        <w:rPr>
          <w:rFonts w:ascii="Arial" w:eastAsia="Malgun Gothic" w:hAnsi="Arial" w:cs="Arial"/>
          <w:lang w:eastAsia="ko-KR"/>
        </w:rPr>
        <w:t>Pcmax</w:t>
      </w:r>
      <w:proofErr w:type="spellEnd"/>
      <w:r w:rsidRPr="00F567E5">
        <w:rPr>
          <w:rFonts w:ascii="Arial" w:eastAsia="Malgun Gothic" w:hAnsi="Arial" w:cs="Arial"/>
          <w:lang w:eastAsia="ko-KR"/>
        </w:rPr>
        <w:t xml:space="preserve"> definitions are compatible with power control and power headroom report for all possible types of </w:t>
      </w:r>
      <w:r w:rsidR="0045071F">
        <w:rPr>
          <w:rFonts w:ascii="Arial" w:eastAsia="Malgun Gothic" w:hAnsi="Arial" w:cs="Arial"/>
          <w:lang w:eastAsia="ko-KR"/>
        </w:rPr>
        <w:t xml:space="preserve">beamformed </w:t>
      </w:r>
      <w:r w:rsidRPr="00F567E5">
        <w:rPr>
          <w:rFonts w:ascii="Arial" w:eastAsia="Malgun Gothic" w:hAnsi="Arial" w:cs="Arial"/>
          <w:lang w:eastAsia="ko-KR"/>
        </w:rPr>
        <w:t>transmissions.</w:t>
      </w:r>
    </w:p>
    <w:p w14:paraId="1955DBEF" w14:textId="77777777" w:rsidR="00F567E5" w:rsidRPr="00F567E5" w:rsidRDefault="00F567E5" w:rsidP="00F567E5">
      <w:pPr>
        <w:pStyle w:val="ListParagraph"/>
        <w:numPr>
          <w:ilvl w:val="0"/>
          <w:numId w:val="32"/>
        </w:numPr>
        <w:rPr>
          <w:rFonts w:ascii="Arial" w:eastAsia="Malgun Gothic" w:hAnsi="Arial" w:cs="Arial"/>
          <w:lang w:eastAsia="ko-KR"/>
        </w:rPr>
      </w:pPr>
      <w:r w:rsidRPr="00F567E5">
        <w:rPr>
          <w:rFonts w:ascii="Arial" w:eastAsia="Malgun Gothic" w:hAnsi="Arial" w:cs="Arial"/>
          <w:lang w:eastAsia="ko-KR"/>
        </w:rPr>
        <w:t>However, in order to support different beamforming capabilities(ex. pencil or wide beams), RAN1 suggest that an achievable (through TPC commands) UE-specific maximum TRP need to be guaranteed by the UE antenna design, along with the E</w:t>
      </w:r>
      <w:r w:rsidR="00111750">
        <w:rPr>
          <w:rFonts w:ascii="Arial" w:eastAsia="Malgun Gothic" w:hAnsi="Arial" w:cs="Arial"/>
          <w:lang w:eastAsia="ko-KR"/>
        </w:rPr>
        <w:t xml:space="preserve">IRP based power class and </w:t>
      </w:r>
      <w:proofErr w:type="spellStart"/>
      <w:r w:rsidR="00111750">
        <w:rPr>
          <w:rFonts w:ascii="Arial" w:eastAsia="Malgun Gothic" w:hAnsi="Arial" w:cs="Arial"/>
          <w:lang w:eastAsia="ko-KR"/>
        </w:rPr>
        <w:t>Pcmax</w:t>
      </w:r>
      <w:proofErr w:type="spellEnd"/>
      <w:r w:rsidR="00111750">
        <w:rPr>
          <w:rFonts w:ascii="Arial" w:eastAsia="Malgun Gothic" w:hAnsi="Arial" w:cs="Arial"/>
          <w:lang w:eastAsia="ko-KR"/>
        </w:rPr>
        <w:t>.</w:t>
      </w:r>
    </w:p>
    <w:p w14:paraId="5DCC8719" w14:textId="54567B74" w:rsidR="00F567E5" w:rsidRPr="00F7689A" w:rsidRDefault="00F567E5" w:rsidP="00F7689A">
      <w:pPr>
        <w:rPr>
          <w:rFonts w:ascii="Arial" w:eastAsia="Malgun Gothic" w:hAnsi="Arial" w:cs="Arial"/>
          <w:lang w:eastAsia="ko-KR"/>
        </w:rPr>
      </w:pPr>
    </w:p>
    <w:p w14:paraId="0A67A80C" w14:textId="77777777" w:rsidR="00150006" w:rsidRPr="00CA6662" w:rsidRDefault="00150006" w:rsidP="00150006">
      <w:pPr>
        <w:rPr>
          <w:rFonts w:ascii="Arial" w:eastAsia="Malgun Gothic" w:hAnsi="Arial" w:cs="Arial"/>
          <w:b/>
          <w:iCs/>
          <w:highlight w:val="green"/>
          <w:u w:val="single"/>
          <w:lang w:eastAsia="ko-KR"/>
        </w:rPr>
      </w:pPr>
    </w:p>
    <w:p w14:paraId="45A67F4B" w14:textId="77777777" w:rsidR="00150006" w:rsidRPr="00CA6662" w:rsidRDefault="00150006" w:rsidP="00150006">
      <w:pPr>
        <w:rPr>
          <w:rFonts w:ascii="Arial" w:hAnsi="Arial" w:cs="Arial"/>
          <w:b/>
        </w:rPr>
      </w:pPr>
      <w:r w:rsidRPr="00CA6662">
        <w:rPr>
          <w:rFonts w:ascii="Arial" w:hAnsi="Arial" w:cs="Arial"/>
          <w:b/>
        </w:rPr>
        <w:t>2. Actions:</w:t>
      </w:r>
    </w:p>
    <w:p w14:paraId="1F6E3D29" w14:textId="77777777" w:rsidR="00150006" w:rsidRPr="00CA6662" w:rsidRDefault="00150006" w:rsidP="00150006">
      <w:pPr>
        <w:spacing w:after="100" w:afterAutospacing="1"/>
        <w:rPr>
          <w:rFonts w:ascii="Arial" w:eastAsia="Malgun Gothic" w:hAnsi="Arial" w:cs="Arial"/>
          <w:b/>
          <w:lang w:eastAsia="ko-KR"/>
        </w:rPr>
      </w:pPr>
      <w:r w:rsidRPr="00CA6662">
        <w:rPr>
          <w:rFonts w:ascii="Arial" w:eastAsia="Malgun Gothic" w:hAnsi="Arial" w:cs="Arial"/>
          <w:b/>
          <w:lang w:eastAsia="ko-KR"/>
        </w:rPr>
        <w:t xml:space="preserve">To RAN4: </w:t>
      </w:r>
    </w:p>
    <w:p w14:paraId="632D0A5C" w14:textId="77777777" w:rsidR="00150006" w:rsidRPr="00CA6662" w:rsidRDefault="00150006" w:rsidP="00150006">
      <w:pPr>
        <w:spacing w:after="100" w:afterAutospacing="1"/>
        <w:rPr>
          <w:rFonts w:ascii="Arial" w:eastAsia="Malgun Gothic" w:hAnsi="Arial" w:cs="Arial"/>
          <w:lang w:eastAsia="ko-KR"/>
        </w:rPr>
      </w:pPr>
      <w:r w:rsidRPr="00CA6662">
        <w:rPr>
          <w:rFonts w:ascii="Arial" w:hAnsi="Arial" w:cs="Arial"/>
          <w:b/>
        </w:rPr>
        <w:t>ACTION</w:t>
      </w:r>
      <w:r w:rsidRPr="00CA6662">
        <w:rPr>
          <w:rFonts w:ascii="Arial" w:eastAsia="Malgun Gothic" w:hAnsi="Arial" w:cs="Arial"/>
          <w:lang w:eastAsia="ko-KR"/>
        </w:rPr>
        <w:t>: RAN1 kindly asks RAN4 to consider above information for future discussion.</w:t>
      </w:r>
    </w:p>
    <w:p w14:paraId="51F35BAA" w14:textId="77777777" w:rsidR="00150006" w:rsidRPr="00CA6662" w:rsidRDefault="00150006" w:rsidP="00150006">
      <w:pPr>
        <w:rPr>
          <w:rFonts w:ascii="Arial" w:hAnsi="Arial" w:cs="Arial"/>
          <w:lang w:eastAsia="zh-CN"/>
        </w:rPr>
      </w:pPr>
    </w:p>
    <w:p w14:paraId="00106659" w14:textId="77777777" w:rsidR="00150006" w:rsidRPr="00CA6662" w:rsidRDefault="00150006" w:rsidP="00150006">
      <w:pPr>
        <w:rPr>
          <w:rFonts w:ascii="Arial" w:hAnsi="Arial" w:cs="Arial"/>
          <w:b/>
        </w:rPr>
      </w:pPr>
      <w:r w:rsidRPr="00CA6662">
        <w:rPr>
          <w:rFonts w:ascii="Arial" w:hAnsi="Arial" w:cs="Arial"/>
          <w:b/>
        </w:rPr>
        <w:t>3. Date of Next TSG RAN WG1 Meetings:</w:t>
      </w:r>
    </w:p>
    <w:bookmarkEnd w:id="3"/>
    <w:p w14:paraId="103312CA" w14:textId="77777777" w:rsidR="00150006" w:rsidRPr="00CA6662" w:rsidRDefault="00150006" w:rsidP="00150006">
      <w:pPr>
        <w:tabs>
          <w:tab w:val="left" w:pos="4790"/>
        </w:tabs>
        <w:ind w:left="2275" w:hanging="2275"/>
        <w:rPr>
          <w:rFonts w:ascii="Arial" w:hAnsi="Arial" w:cs="Arial"/>
        </w:rPr>
      </w:pPr>
      <w:r w:rsidRPr="00CA6662">
        <w:rPr>
          <w:rFonts w:ascii="Arial" w:hAnsi="Arial" w:cs="Arial"/>
          <w:bCs/>
        </w:rPr>
        <w:t xml:space="preserve">TSG RAN WG1 Meeting 90-bis         9 – 13 </w:t>
      </w:r>
      <w:r w:rsidRPr="00CA6662">
        <w:rPr>
          <w:rFonts w:ascii="Arial" w:hAnsi="Arial" w:cs="Arial"/>
        </w:rPr>
        <w:t>October 2017</w:t>
      </w:r>
      <w:r w:rsidRPr="00CA6662">
        <w:rPr>
          <w:rFonts w:ascii="Arial" w:hAnsi="Arial" w:cs="Arial"/>
        </w:rPr>
        <w:tab/>
      </w:r>
      <w:r w:rsidRPr="00CA6662">
        <w:rPr>
          <w:rFonts w:ascii="Arial" w:hAnsi="Arial" w:cs="Arial"/>
        </w:rPr>
        <w:tab/>
      </w:r>
      <w:r w:rsidRPr="00CA6662">
        <w:rPr>
          <w:rFonts w:ascii="Arial" w:hAnsi="Arial" w:cs="Arial"/>
        </w:rPr>
        <w:tab/>
        <w:t>Prague, CZ</w:t>
      </w:r>
    </w:p>
    <w:p w14:paraId="12649A8A" w14:textId="77777777" w:rsidR="00150006" w:rsidRPr="00CA6662" w:rsidRDefault="00150006" w:rsidP="00150006">
      <w:pPr>
        <w:tabs>
          <w:tab w:val="left" w:pos="4685"/>
        </w:tabs>
        <w:ind w:left="2275" w:hanging="2275"/>
        <w:rPr>
          <w:rFonts w:ascii="Arial" w:hAnsi="Arial" w:cs="Arial"/>
        </w:rPr>
      </w:pPr>
      <w:r w:rsidRPr="00CA6662">
        <w:rPr>
          <w:rFonts w:ascii="Arial" w:hAnsi="Arial" w:cs="Arial"/>
          <w:bCs/>
        </w:rPr>
        <w:t>TSG RAN WG1 Meeting 91               27 November – 1 December</w:t>
      </w:r>
      <w:r w:rsidRPr="00CA6662">
        <w:rPr>
          <w:rFonts w:ascii="Arial" w:hAnsi="Arial" w:cs="Arial"/>
        </w:rPr>
        <w:t xml:space="preserve"> 2017</w:t>
      </w:r>
      <w:r w:rsidRPr="00CA6662">
        <w:rPr>
          <w:rFonts w:ascii="Arial" w:hAnsi="Arial" w:cs="Arial"/>
        </w:rPr>
        <w:tab/>
      </w:r>
      <w:r w:rsidRPr="00CA6662">
        <w:rPr>
          <w:rFonts w:ascii="Arial" w:hAnsi="Arial" w:cs="Arial"/>
        </w:rPr>
        <w:tab/>
        <w:t>Reno, US</w:t>
      </w:r>
    </w:p>
    <w:p w14:paraId="38896862" w14:textId="77777777" w:rsidR="00150006" w:rsidRPr="00CA6662" w:rsidRDefault="00150006" w:rsidP="00150006">
      <w:pPr>
        <w:tabs>
          <w:tab w:val="left" w:pos="4685"/>
        </w:tabs>
        <w:ind w:left="2275" w:hanging="2275"/>
        <w:rPr>
          <w:rFonts w:ascii="Arial" w:hAnsi="Arial" w:cs="Arial"/>
        </w:rPr>
      </w:pPr>
      <w:r w:rsidRPr="00CA6662">
        <w:rPr>
          <w:rFonts w:ascii="Arial" w:hAnsi="Arial" w:cs="Arial"/>
          <w:bCs/>
        </w:rPr>
        <w:t>TSG RAN WG1 Meeting Ad-hoc       22 - 26 January 2018</w:t>
      </w:r>
      <w:r w:rsidRPr="00CA6662">
        <w:rPr>
          <w:rFonts w:ascii="Arial" w:hAnsi="Arial" w:cs="Arial"/>
        </w:rPr>
        <w:tab/>
      </w:r>
      <w:r w:rsidRPr="00CA6662">
        <w:rPr>
          <w:rFonts w:ascii="Arial" w:hAnsi="Arial" w:cs="Arial"/>
        </w:rPr>
        <w:tab/>
      </w:r>
      <w:r w:rsidRPr="00CA6662">
        <w:rPr>
          <w:rFonts w:ascii="Arial" w:hAnsi="Arial" w:cs="Arial"/>
        </w:rPr>
        <w:tab/>
        <w:t>US</w:t>
      </w:r>
    </w:p>
    <w:p w14:paraId="0A764D7E" w14:textId="77777777" w:rsidR="007263A5" w:rsidRDefault="007263A5" w:rsidP="006C2940">
      <w:pPr>
        <w:pStyle w:val="References"/>
        <w:numPr>
          <w:ilvl w:val="0"/>
          <w:numId w:val="0"/>
        </w:numPr>
        <w:ind w:left="360"/>
        <w:rPr>
          <w:rFonts w:ascii="Arial" w:hAnsi="Arial" w:cs="Arial"/>
        </w:rPr>
      </w:pPr>
      <w:bookmarkStart w:id="4" w:name="_Ref167612671"/>
    </w:p>
    <w:p w14:paraId="77878C86" w14:textId="77777777" w:rsidR="007263A5" w:rsidRDefault="007263A5" w:rsidP="006C2940">
      <w:pPr>
        <w:pStyle w:val="References"/>
        <w:numPr>
          <w:ilvl w:val="0"/>
          <w:numId w:val="0"/>
        </w:numPr>
        <w:ind w:left="360"/>
        <w:rPr>
          <w:rFonts w:ascii="Arial" w:hAnsi="Arial" w:cs="Arial"/>
        </w:rPr>
      </w:pPr>
    </w:p>
    <w:p w14:paraId="2626E1E6" w14:textId="77777777" w:rsidR="007263A5" w:rsidRDefault="007263A5" w:rsidP="006C2940">
      <w:pPr>
        <w:pStyle w:val="References"/>
        <w:numPr>
          <w:ilvl w:val="0"/>
          <w:numId w:val="0"/>
        </w:numPr>
        <w:pBdr>
          <w:bottom w:val="double" w:sz="6" w:space="1" w:color="auto"/>
        </w:pBdr>
        <w:ind w:left="360"/>
        <w:rPr>
          <w:rFonts w:ascii="Arial" w:hAnsi="Arial" w:cs="Arial"/>
        </w:rPr>
      </w:pPr>
    </w:p>
    <w:p w14:paraId="3CB4F9B7" w14:textId="77777777" w:rsidR="00E515F3" w:rsidRDefault="00E515F3" w:rsidP="006C2940">
      <w:pPr>
        <w:pStyle w:val="References"/>
        <w:numPr>
          <w:ilvl w:val="0"/>
          <w:numId w:val="0"/>
        </w:numPr>
        <w:ind w:left="360"/>
        <w:rPr>
          <w:rFonts w:ascii="Arial" w:hAnsi="Arial" w:cs="Arial"/>
        </w:rPr>
      </w:pPr>
    </w:p>
    <w:p w14:paraId="05DCAE10" w14:textId="77777777" w:rsidR="00E515F3" w:rsidRDefault="00E515F3" w:rsidP="006C2940">
      <w:pPr>
        <w:pStyle w:val="References"/>
        <w:numPr>
          <w:ilvl w:val="0"/>
          <w:numId w:val="0"/>
        </w:numPr>
        <w:ind w:left="360"/>
        <w:rPr>
          <w:rFonts w:ascii="Arial" w:hAnsi="Arial" w:cs="Arial"/>
        </w:rPr>
      </w:pPr>
    </w:p>
    <w:p w14:paraId="7E0E4159" w14:textId="77777777" w:rsidR="00E515F3" w:rsidRDefault="00E515F3" w:rsidP="00E515F3">
      <w:pPr>
        <w:pStyle w:val="Heading1"/>
      </w:pPr>
      <w:r>
        <w:t>Conclusion</w:t>
      </w:r>
    </w:p>
    <w:p w14:paraId="03EDF39D" w14:textId="77777777" w:rsidR="00E515F3" w:rsidRDefault="00E515F3" w:rsidP="00E515F3">
      <w:pPr>
        <w:rPr>
          <w:rFonts w:eastAsia="Batang"/>
          <w:sz w:val="20"/>
          <w:szCs w:val="20"/>
          <w:lang w:val="en-GB"/>
        </w:rPr>
      </w:pPr>
      <w:r>
        <w:rPr>
          <w:rFonts w:eastAsia="Batang"/>
          <w:sz w:val="20"/>
          <w:szCs w:val="20"/>
          <w:lang w:val="en-GB"/>
        </w:rPr>
        <w:t xml:space="preserve">In this </w:t>
      </w:r>
      <w:proofErr w:type="gramStart"/>
      <w:r>
        <w:rPr>
          <w:rFonts w:eastAsia="Batang"/>
          <w:sz w:val="20"/>
          <w:szCs w:val="20"/>
          <w:lang w:val="en-GB"/>
        </w:rPr>
        <w:t>contribution</w:t>
      </w:r>
      <w:proofErr w:type="gramEnd"/>
      <w:r>
        <w:rPr>
          <w:rFonts w:eastAsia="Batang"/>
          <w:sz w:val="20"/>
          <w:szCs w:val="20"/>
          <w:lang w:val="en-GB"/>
        </w:rPr>
        <w:t xml:space="preserve"> we discussed the RAN4 LS in </w:t>
      </w:r>
      <w:r>
        <w:rPr>
          <w:rFonts w:eastAsia="Batang"/>
          <w:sz w:val="20"/>
          <w:szCs w:val="20"/>
          <w:lang w:val="en-GB"/>
        </w:rPr>
        <w:fldChar w:fldCharType="begin"/>
      </w:r>
      <w:r>
        <w:rPr>
          <w:rFonts w:eastAsia="Batang"/>
          <w:sz w:val="20"/>
          <w:szCs w:val="20"/>
          <w:lang w:val="en-GB"/>
        </w:rPr>
        <w:instrText xml:space="preserve"> REF _Ref477768921 \r \h </w:instrText>
      </w:r>
      <w:r>
        <w:rPr>
          <w:rFonts w:eastAsia="Batang"/>
          <w:sz w:val="20"/>
          <w:szCs w:val="20"/>
          <w:lang w:val="en-GB"/>
        </w:rPr>
      </w:r>
      <w:r>
        <w:rPr>
          <w:rFonts w:eastAsia="Batang"/>
          <w:sz w:val="20"/>
          <w:szCs w:val="20"/>
          <w:lang w:val="en-GB"/>
        </w:rPr>
        <w:fldChar w:fldCharType="separate"/>
      </w:r>
      <w:r>
        <w:rPr>
          <w:rFonts w:eastAsia="Batang"/>
          <w:sz w:val="20"/>
          <w:szCs w:val="20"/>
          <w:lang w:val="en-GB"/>
        </w:rPr>
        <w:t>[1]</w:t>
      </w:r>
      <w:r>
        <w:rPr>
          <w:rFonts w:eastAsia="Batang"/>
          <w:sz w:val="20"/>
          <w:szCs w:val="20"/>
          <w:lang w:val="en-GB"/>
        </w:rPr>
        <w:fldChar w:fldCharType="end"/>
      </w:r>
      <w:r>
        <w:rPr>
          <w:rFonts w:eastAsia="Batang"/>
          <w:sz w:val="20"/>
          <w:szCs w:val="20"/>
          <w:lang w:val="en-GB"/>
        </w:rPr>
        <w:t xml:space="preserve"> and make the following proposals:</w:t>
      </w:r>
    </w:p>
    <w:p w14:paraId="5AA78050" w14:textId="77777777" w:rsidR="003C7BA0" w:rsidRDefault="003C7BA0" w:rsidP="00E515F3">
      <w:pPr>
        <w:rPr>
          <w:rFonts w:eastAsia="Batang"/>
          <w:sz w:val="20"/>
          <w:szCs w:val="20"/>
          <w:lang w:val="en-GB"/>
        </w:rPr>
      </w:pPr>
    </w:p>
    <w:p w14:paraId="66F25254" w14:textId="77777777" w:rsidR="00E515F3" w:rsidRPr="00F567E5" w:rsidRDefault="00E515F3" w:rsidP="00E515F3">
      <w:pPr>
        <w:rPr>
          <w:b/>
          <w:i/>
          <w:lang w:val="en-GB"/>
        </w:rPr>
      </w:pPr>
      <w:r w:rsidRPr="00F567E5">
        <w:rPr>
          <w:b/>
          <w:i/>
          <w:lang w:val="en-GB"/>
        </w:rPr>
        <w:t>Proposal 1: Different types on beams should be supported by physical layer design and power control.</w:t>
      </w:r>
    </w:p>
    <w:p w14:paraId="794D557A" w14:textId="77777777" w:rsidR="00E515F3" w:rsidRPr="00F567E5" w:rsidRDefault="00E515F3" w:rsidP="00E515F3">
      <w:pPr>
        <w:rPr>
          <w:b/>
          <w:i/>
          <w:lang w:val="en-GB"/>
        </w:rPr>
      </w:pPr>
      <w:r w:rsidRPr="00F567E5">
        <w:rPr>
          <w:b/>
          <w:i/>
          <w:lang w:val="en-GB"/>
        </w:rPr>
        <w:t>Proposal 2:  The maximum TRP value is required in order to support multiple beamforming patterns.</w:t>
      </w:r>
    </w:p>
    <w:p w14:paraId="26D517EB" w14:textId="77777777" w:rsidR="00E515F3" w:rsidRPr="00F567E5" w:rsidRDefault="00E515F3" w:rsidP="00E515F3">
      <w:pPr>
        <w:rPr>
          <w:b/>
          <w:i/>
          <w:lang w:val="en-GB"/>
        </w:rPr>
      </w:pPr>
      <w:r w:rsidRPr="00F567E5">
        <w:rPr>
          <w:b/>
          <w:i/>
          <w:lang w:val="en-GB"/>
        </w:rPr>
        <w:t>Proposal 3:  Approve the LS reply text suggested in the Annex A.</w:t>
      </w:r>
    </w:p>
    <w:p w14:paraId="580349BE" w14:textId="77777777" w:rsidR="00E515F3" w:rsidRPr="00E515F3" w:rsidRDefault="00E515F3" w:rsidP="00E515F3"/>
    <w:bookmarkEnd w:id="1"/>
    <w:bookmarkEnd w:id="4"/>
    <w:p w14:paraId="1130E0C8" w14:textId="77777777" w:rsidR="00156FCB" w:rsidRDefault="007263A5" w:rsidP="007263A5">
      <w:pPr>
        <w:pStyle w:val="Heading1"/>
        <w:rPr>
          <w:lang w:eastAsia="zh-CN"/>
        </w:rPr>
      </w:pPr>
      <w:r>
        <w:rPr>
          <w:lang w:eastAsia="zh-CN"/>
        </w:rPr>
        <w:t>References</w:t>
      </w:r>
    </w:p>
    <w:p w14:paraId="1B2C1B92" w14:textId="77777777" w:rsidR="007263A5" w:rsidRDefault="007263A5" w:rsidP="007263A5">
      <w:pPr>
        <w:numPr>
          <w:ilvl w:val="0"/>
          <w:numId w:val="30"/>
        </w:numPr>
        <w:autoSpaceDE/>
        <w:autoSpaceDN/>
        <w:adjustRightInd/>
        <w:snapToGrid/>
        <w:spacing w:before="60" w:after="60"/>
      </w:pPr>
      <w:bookmarkStart w:id="5" w:name="_Ref481401089"/>
      <w:bookmarkStart w:id="6" w:name="_Ref450560593"/>
      <w:bookmarkStart w:id="7" w:name="_Ref477768921"/>
      <w:r w:rsidRPr="00AF061A">
        <w:t>R</w:t>
      </w:r>
      <w:r>
        <w:t>4</w:t>
      </w:r>
      <w:r w:rsidRPr="00AF061A">
        <w:t>-</w:t>
      </w:r>
      <w:r>
        <w:t xml:space="preserve">179146 </w:t>
      </w:r>
      <w:r>
        <w:rPr>
          <w:lang w:val="de-DE"/>
        </w:rPr>
        <w:t>LS</w:t>
      </w:r>
      <w:r w:rsidRPr="00B80B1C">
        <w:rPr>
          <w:lang w:val="de-DE"/>
        </w:rPr>
        <w:t xml:space="preserve"> on power class</w:t>
      </w:r>
      <w:r>
        <w:rPr>
          <w:lang w:val="de-DE"/>
        </w:rPr>
        <w:t xml:space="preserve"> and power control</w:t>
      </w:r>
      <w:r w:rsidRPr="007B63C4">
        <w:t>,</w:t>
      </w:r>
      <w:r w:rsidRPr="007B63C4">
        <w:rPr>
          <w:lang w:eastAsia="zh-CN"/>
        </w:rPr>
        <w:t xml:space="preserve"> </w:t>
      </w:r>
      <w:bookmarkEnd w:id="5"/>
      <w:r>
        <w:t>RAN4 #84</w:t>
      </w:r>
      <w:r w:rsidRPr="007B63C4">
        <w:t xml:space="preserve">, </w:t>
      </w:r>
      <w:r>
        <w:t>Berlin, Germany, August 21-25, 201</w:t>
      </w:r>
      <w:bookmarkEnd w:id="6"/>
      <w:r>
        <w:t>7</w:t>
      </w:r>
      <w:bookmarkEnd w:id="7"/>
    </w:p>
    <w:p w14:paraId="062A6B63" w14:textId="77777777" w:rsidR="007263A5" w:rsidRPr="007263A5" w:rsidRDefault="007263A5" w:rsidP="007263A5">
      <w:pPr>
        <w:rPr>
          <w:lang w:eastAsia="zh-CN"/>
        </w:rPr>
      </w:pPr>
    </w:p>
    <w:sectPr w:rsidR="007263A5" w:rsidRPr="007263A5" w:rsidSect="004F596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E0BAA" w14:textId="77777777" w:rsidR="00B45A05" w:rsidRDefault="00B45A05" w:rsidP="004D2869">
      <w:pPr>
        <w:spacing w:after="0"/>
      </w:pPr>
      <w:r>
        <w:separator/>
      </w:r>
    </w:p>
  </w:endnote>
  <w:endnote w:type="continuationSeparator" w:id="0">
    <w:p w14:paraId="7DF2A843" w14:textId="77777777" w:rsidR="00B45A05" w:rsidRDefault="00B45A05" w:rsidP="004D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C8D17" w14:textId="77777777" w:rsidR="004D2869" w:rsidRDefault="004D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0AA5" w14:textId="77777777" w:rsidR="004D2869" w:rsidRDefault="004D2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2180E" w14:textId="77777777" w:rsidR="004D2869" w:rsidRDefault="004D2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93279" w14:textId="77777777" w:rsidR="00B45A05" w:rsidRDefault="00B45A05" w:rsidP="004D2869">
      <w:pPr>
        <w:spacing w:after="0"/>
      </w:pPr>
      <w:r>
        <w:separator/>
      </w:r>
    </w:p>
  </w:footnote>
  <w:footnote w:type="continuationSeparator" w:id="0">
    <w:p w14:paraId="0D587763" w14:textId="77777777" w:rsidR="00B45A05" w:rsidRDefault="00B45A05" w:rsidP="004D2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F7EEC" w14:textId="77777777" w:rsidR="004D2869" w:rsidRDefault="004D2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7FD1A" w14:textId="77777777" w:rsidR="004D2869" w:rsidRDefault="004D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0A7C" w14:textId="77777777" w:rsidR="004D2869" w:rsidRDefault="004D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8BB7760"/>
    <w:multiLevelType w:val="hybridMultilevel"/>
    <w:tmpl w:val="D4AC7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54E05"/>
    <w:multiLevelType w:val="hybridMultilevel"/>
    <w:tmpl w:val="D8561B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cs="Times New Roman" w:hint="default"/>
      </w:rPr>
    </w:lvl>
    <w:lvl w:ilvl="1" w:tplc="A47EDE86">
      <w:numFmt w:val="bullet"/>
      <w:lvlText w:val="–"/>
      <w:lvlJc w:val="left"/>
      <w:pPr>
        <w:tabs>
          <w:tab w:val="num" w:pos="1440"/>
        </w:tabs>
        <w:ind w:left="1440" w:hanging="360"/>
      </w:pPr>
      <w:rPr>
        <w:rFonts w:ascii="Arial" w:hAnsi="Arial" w:cs="Times New Roman" w:hint="default"/>
      </w:rPr>
    </w:lvl>
    <w:lvl w:ilvl="2" w:tplc="730ABA7C">
      <w:numFmt w:val="bullet"/>
      <w:lvlText w:val="•"/>
      <w:lvlJc w:val="left"/>
      <w:pPr>
        <w:tabs>
          <w:tab w:val="num" w:pos="2160"/>
        </w:tabs>
        <w:ind w:left="2160" w:hanging="360"/>
      </w:pPr>
      <w:rPr>
        <w:rFonts w:ascii="Arial" w:hAnsi="Arial" w:cs="Times New Roman" w:hint="default"/>
      </w:rPr>
    </w:lvl>
    <w:lvl w:ilvl="3" w:tplc="AFE8D8E0">
      <w:start w:val="1"/>
      <w:numFmt w:val="bullet"/>
      <w:lvlText w:val="•"/>
      <w:lvlJc w:val="left"/>
      <w:pPr>
        <w:tabs>
          <w:tab w:val="num" w:pos="2880"/>
        </w:tabs>
        <w:ind w:left="2880" w:hanging="360"/>
      </w:pPr>
      <w:rPr>
        <w:rFonts w:ascii="Arial" w:hAnsi="Arial" w:cs="Times New Roman" w:hint="default"/>
      </w:rPr>
    </w:lvl>
    <w:lvl w:ilvl="4" w:tplc="B8029CB2">
      <w:start w:val="1"/>
      <w:numFmt w:val="bullet"/>
      <w:lvlText w:val="•"/>
      <w:lvlJc w:val="left"/>
      <w:pPr>
        <w:tabs>
          <w:tab w:val="num" w:pos="3600"/>
        </w:tabs>
        <w:ind w:left="3600" w:hanging="360"/>
      </w:pPr>
      <w:rPr>
        <w:rFonts w:ascii="Arial" w:hAnsi="Arial" w:cs="Times New Roman" w:hint="default"/>
      </w:rPr>
    </w:lvl>
    <w:lvl w:ilvl="5" w:tplc="F65A7D6E">
      <w:start w:val="1"/>
      <w:numFmt w:val="bullet"/>
      <w:lvlText w:val="•"/>
      <w:lvlJc w:val="left"/>
      <w:pPr>
        <w:tabs>
          <w:tab w:val="num" w:pos="4320"/>
        </w:tabs>
        <w:ind w:left="4320" w:hanging="360"/>
      </w:pPr>
      <w:rPr>
        <w:rFonts w:ascii="Arial" w:hAnsi="Arial" w:cs="Times New Roman" w:hint="default"/>
      </w:rPr>
    </w:lvl>
    <w:lvl w:ilvl="6" w:tplc="5A224B96">
      <w:start w:val="1"/>
      <w:numFmt w:val="bullet"/>
      <w:lvlText w:val="•"/>
      <w:lvlJc w:val="left"/>
      <w:pPr>
        <w:tabs>
          <w:tab w:val="num" w:pos="5040"/>
        </w:tabs>
        <w:ind w:left="5040" w:hanging="360"/>
      </w:pPr>
      <w:rPr>
        <w:rFonts w:ascii="Arial" w:hAnsi="Arial" w:cs="Times New Roman" w:hint="default"/>
      </w:rPr>
    </w:lvl>
    <w:lvl w:ilvl="7" w:tplc="4C9C5902">
      <w:start w:val="1"/>
      <w:numFmt w:val="bullet"/>
      <w:lvlText w:val="•"/>
      <w:lvlJc w:val="left"/>
      <w:pPr>
        <w:tabs>
          <w:tab w:val="num" w:pos="5760"/>
        </w:tabs>
        <w:ind w:left="5760" w:hanging="360"/>
      </w:pPr>
      <w:rPr>
        <w:rFonts w:ascii="Arial" w:hAnsi="Arial" w:cs="Times New Roman" w:hint="default"/>
      </w:rPr>
    </w:lvl>
    <w:lvl w:ilvl="8" w:tplc="2892BD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4110A0"/>
    <w:multiLevelType w:val="hybridMultilevel"/>
    <w:tmpl w:val="C1349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BA2457"/>
    <w:multiLevelType w:val="hybridMultilevel"/>
    <w:tmpl w:val="ABC2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677989"/>
    <w:multiLevelType w:val="hybridMultilevel"/>
    <w:tmpl w:val="A13E4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1A607E"/>
    <w:multiLevelType w:val="hybridMultilevel"/>
    <w:tmpl w:val="229A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55320"/>
    <w:multiLevelType w:val="hybridMultilevel"/>
    <w:tmpl w:val="860CE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912ACB"/>
    <w:multiLevelType w:val="hybridMultilevel"/>
    <w:tmpl w:val="CA50D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25BD2"/>
    <w:multiLevelType w:val="hybridMultilevel"/>
    <w:tmpl w:val="FFEE103A"/>
    <w:lvl w:ilvl="0" w:tplc="C986C954">
      <w:start w:val="1"/>
      <w:numFmt w:val="decimal"/>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71D6A8B"/>
    <w:multiLevelType w:val="hybridMultilevel"/>
    <w:tmpl w:val="A3D47858"/>
    <w:lvl w:ilvl="0" w:tplc="315281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C2EC0"/>
    <w:multiLevelType w:val="hybridMultilevel"/>
    <w:tmpl w:val="C958D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4589F"/>
    <w:multiLevelType w:val="hybridMultilevel"/>
    <w:tmpl w:val="9200A29A"/>
    <w:lvl w:ilvl="0" w:tplc="04090001">
      <w:start w:val="1"/>
      <w:numFmt w:val="bullet"/>
      <w:lvlText w:val=""/>
      <w:lvlJc w:val="left"/>
      <w:pPr>
        <w:ind w:left="784" w:hanging="360"/>
      </w:pPr>
      <w:rPr>
        <w:rFonts w:ascii="Symbol" w:hAnsi="Symbol" w:hint="default"/>
      </w:rPr>
    </w:lvl>
    <w:lvl w:ilvl="1" w:tplc="816EB858">
      <w:start w:val="1"/>
      <w:numFmt w:val="lowerLetter"/>
      <w:lvlText w:val="%2)"/>
      <w:lvlJc w:val="left"/>
      <w:pPr>
        <w:ind w:left="1504" w:hanging="360"/>
      </w:pPr>
      <w:rPr>
        <w:rFonts w:hint="default"/>
      </w:r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5"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8230D2"/>
    <w:multiLevelType w:val="hybridMultilevel"/>
    <w:tmpl w:val="4F04A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58045F"/>
    <w:multiLevelType w:val="hybridMultilevel"/>
    <w:tmpl w:val="CD945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992261"/>
    <w:multiLevelType w:val="hybridMultilevel"/>
    <w:tmpl w:val="C666B89A"/>
    <w:lvl w:ilvl="0" w:tplc="9B383BE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9F3257D"/>
    <w:multiLevelType w:val="hybridMultilevel"/>
    <w:tmpl w:val="D86E7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
  </w:num>
  <w:num w:numId="4">
    <w:abstractNumId w:val="4"/>
  </w:num>
  <w:num w:numId="5">
    <w:abstractNumId w:val="25"/>
  </w:num>
  <w:num w:numId="6">
    <w:abstractNumId w:val="23"/>
  </w:num>
  <w:num w:numId="7">
    <w:abstractNumId w:val="29"/>
  </w:num>
  <w:num w:numId="8">
    <w:abstractNumId w:val="16"/>
  </w:num>
  <w:num w:numId="9">
    <w:abstractNumId w:val="11"/>
  </w:num>
  <w:num w:numId="10">
    <w:abstractNumId w:val="0"/>
  </w:num>
  <w:num w:numId="11">
    <w:abstractNumId w:val="2"/>
  </w:num>
  <w:num w:numId="12">
    <w:abstractNumId w:val="19"/>
  </w:num>
  <w:num w:numId="13">
    <w:abstractNumId w:val="21"/>
  </w:num>
  <w:num w:numId="14">
    <w:abstractNumId w:val="14"/>
  </w:num>
  <w:num w:numId="15">
    <w:abstractNumId w:val="5"/>
  </w:num>
  <w:num w:numId="16">
    <w:abstractNumId w:val="13"/>
  </w:num>
  <w:num w:numId="17">
    <w:abstractNumId w:val="17"/>
  </w:num>
  <w:num w:numId="18">
    <w:abstractNumId w:val="24"/>
  </w:num>
  <w:num w:numId="19">
    <w:abstractNumId w:val="27"/>
  </w:num>
  <w:num w:numId="20">
    <w:abstractNumId w:val="26"/>
  </w:num>
  <w:num w:numId="21">
    <w:abstractNumId w:val="6"/>
  </w:num>
  <w:num w:numId="22">
    <w:abstractNumId w:val="1"/>
  </w:num>
  <w:num w:numId="23">
    <w:abstractNumId w:val="8"/>
  </w:num>
  <w:num w:numId="24">
    <w:abstractNumId w:val="10"/>
  </w:num>
  <w:num w:numId="25">
    <w:abstractNumId w:val="22"/>
  </w:num>
  <w:num w:numId="26">
    <w:abstractNumId w:val="12"/>
  </w:num>
  <w:num w:numId="27">
    <w:abstractNumId w:val="15"/>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2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34A5F"/>
    <w:rsid w:val="00044E22"/>
    <w:rsid w:val="00072DC9"/>
    <w:rsid w:val="00075EC0"/>
    <w:rsid w:val="000766FA"/>
    <w:rsid w:val="00081EC5"/>
    <w:rsid w:val="00094B15"/>
    <w:rsid w:val="000D269A"/>
    <w:rsid w:val="000F1A7A"/>
    <w:rsid w:val="000F27C7"/>
    <w:rsid w:val="000F7138"/>
    <w:rsid w:val="00110545"/>
    <w:rsid w:val="00111750"/>
    <w:rsid w:val="0012284A"/>
    <w:rsid w:val="00134B48"/>
    <w:rsid w:val="001423C5"/>
    <w:rsid w:val="00150006"/>
    <w:rsid w:val="001550AB"/>
    <w:rsid w:val="00156102"/>
    <w:rsid w:val="0015628A"/>
    <w:rsid w:val="00156FCB"/>
    <w:rsid w:val="001668DA"/>
    <w:rsid w:val="001A4896"/>
    <w:rsid w:val="001B1C9C"/>
    <w:rsid w:val="001B6871"/>
    <w:rsid w:val="001C5F49"/>
    <w:rsid w:val="001F1121"/>
    <w:rsid w:val="00200E41"/>
    <w:rsid w:val="002049B5"/>
    <w:rsid w:val="00211A64"/>
    <w:rsid w:val="00232A1C"/>
    <w:rsid w:val="00242CF7"/>
    <w:rsid w:val="002516B1"/>
    <w:rsid w:val="00261E12"/>
    <w:rsid w:val="00272051"/>
    <w:rsid w:val="00276DA4"/>
    <w:rsid w:val="00285D4A"/>
    <w:rsid w:val="002A7912"/>
    <w:rsid w:val="003058B8"/>
    <w:rsid w:val="00322789"/>
    <w:rsid w:val="00324951"/>
    <w:rsid w:val="00340630"/>
    <w:rsid w:val="003533F3"/>
    <w:rsid w:val="00364EB8"/>
    <w:rsid w:val="00365E00"/>
    <w:rsid w:val="00394F51"/>
    <w:rsid w:val="003B378A"/>
    <w:rsid w:val="003B7212"/>
    <w:rsid w:val="003C7BA0"/>
    <w:rsid w:val="003D1EF9"/>
    <w:rsid w:val="003D2033"/>
    <w:rsid w:val="003D4585"/>
    <w:rsid w:val="003E18F7"/>
    <w:rsid w:val="003F1B74"/>
    <w:rsid w:val="003F433B"/>
    <w:rsid w:val="003F4669"/>
    <w:rsid w:val="00400A38"/>
    <w:rsid w:val="00432424"/>
    <w:rsid w:val="00432B70"/>
    <w:rsid w:val="00432DE2"/>
    <w:rsid w:val="00437138"/>
    <w:rsid w:val="00440181"/>
    <w:rsid w:val="0045071F"/>
    <w:rsid w:val="00453DB9"/>
    <w:rsid w:val="004578EE"/>
    <w:rsid w:val="004749DB"/>
    <w:rsid w:val="00475E5E"/>
    <w:rsid w:val="0047766F"/>
    <w:rsid w:val="00482D86"/>
    <w:rsid w:val="0049321E"/>
    <w:rsid w:val="00495A48"/>
    <w:rsid w:val="0049627A"/>
    <w:rsid w:val="004B6195"/>
    <w:rsid w:val="004C1569"/>
    <w:rsid w:val="004D04B8"/>
    <w:rsid w:val="004D2869"/>
    <w:rsid w:val="004E0672"/>
    <w:rsid w:val="004E7C6D"/>
    <w:rsid w:val="004F216A"/>
    <w:rsid w:val="004F596A"/>
    <w:rsid w:val="00505DEE"/>
    <w:rsid w:val="005170B6"/>
    <w:rsid w:val="00542955"/>
    <w:rsid w:val="00543A23"/>
    <w:rsid w:val="00575195"/>
    <w:rsid w:val="00590377"/>
    <w:rsid w:val="00595813"/>
    <w:rsid w:val="005A0C21"/>
    <w:rsid w:val="005A6EC0"/>
    <w:rsid w:val="005B472D"/>
    <w:rsid w:val="005B7864"/>
    <w:rsid w:val="005C1FC9"/>
    <w:rsid w:val="005C4681"/>
    <w:rsid w:val="005C4D16"/>
    <w:rsid w:val="005C799F"/>
    <w:rsid w:val="005C7A7F"/>
    <w:rsid w:val="005D67C5"/>
    <w:rsid w:val="005E4C48"/>
    <w:rsid w:val="005E596C"/>
    <w:rsid w:val="005E6C46"/>
    <w:rsid w:val="005F225D"/>
    <w:rsid w:val="005F53E8"/>
    <w:rsid w:val="00603960"/>
    <w:rsid w:val="00610497"/>
    <w:rsid w:val="006156FA"/>
    <w:rsid w:val="0062240B"/>
    <w:rsid w:val="00623794"/>
    <w:rsid w:val="006246F7"/>
    <w:rsid w:val="0063352B"/>
    <w:rsid w:val="00635096"/>
    <w:rsid w:val="006356E1"/>
    <w:rsid w:val="00636C42"/>
    <w:rsid w:val="00647269"/>
    <w:rsid w:val="00661860"/>
    <w:rsid w:val="006664EF"/>
    <w:rsid w:val="00676AEF"/>
    <w:rsid w:val="00686DB6"/>
    <w:rsid w:val="00693671"/>
    <w:rsid w:val="006A23B1"/>
    <w:rsid w:val="006C1A65"/>
    <w:rsid w:val="006C2940"/>
    <w:rsid w:val="006D0D22"/>
    <w:rsid w:val="00713154"/>
    <w:rsid w:val="00717305"/>
    <w:rsid w:val="00724F00"/>
    <w:rsid w:val="00725BEE"/>
    <w:rsid w:val="007263A5"/>
    <w:rsid w:val="007320D0"/>
    <w:rsid w:val="007374B3"/>
    <w:rsid w:val="00737657"/>
    <w:rsid w:val="00741598"/>
    <w:rsid w:val="00751AD1"/>
    <w:rsid w:val="00752C14"/>
    <w:rsid w:val="00754C23"/>
    <w:rsid w:val="00756F88"/>
    <w:rsid w:val="007633EB"/>
    <w:rsid w:val="00793424"/>
    <w:rsid w:val="007947D5"/>
    <w:rsid w:val="007A3311"/>
    <w:rsid w:val="007C4017"/>
    <w:rsid w:val="007C43B6"/>
    <w:rsid w:val="007D6EFE"/>
    <w:rsid w:val="007E1D96"/>
    <w:rsid w:val="007E4878"/>
    <w:rsid w:val="007F33B1"/>
    <w:rsid w:val="007F4749"/>
    <w:rsid w:val="007F6EE0"/>
    <w:rsid w:val="008015B1"/>
    <w:rsid w:val="00801720"/>
    <w:rsid w:val="00817A9C"/>
    <w:rsid w:val="00824774"/>
    <w:rsid w:val="00856100"/>
    <w:rsid w:val="0089008E"/>
    <w:rsid w:val="008A4802"/>
    <w:rsid w:val="008B40C4"/>
    <w:rsid w:val="008B59DA"/>
    <w:rsid w:val="008B5AAC"/>
    <w:rsid w:val="008E2FA2"/>
    <w:rsid w:val="008E4F95"/>
    <w:rsid w:val="008F499E"/>
    <w:rsid w:val="0091153A"/>
    <w:rsid w:val="00911F1E"/>
    <w:rsid w:val="00915E39"/>
    <w:rsid w:val="009169A6"/>
    <w:rsid w:val="00943488"/>
    <w:rsid w:val="009467DC"/>
    <w:rsid w:val="00950F9C"/>
    <w:rsid w:val="00953ABA"/>
    <w:rsid w:val="00961E5D"/>
    <w:rsid w:val="0097185F"/>
    <w:rsid w:val="009823F1"/>
    <w:rsid w:val="00995182"/>
    <w:rsid w:val="009A265F"/>
    <w:rsid w:val="009A7BC5"/>
    <w:rsid w:val="009B32B1"/>
    <w:rsid w:val="009B36EB"/>
    <w:rsid w:val="009B565A"/>
    <w:rsid w:val="009C5FA2"/>
    <w:rsid w:val="009E3F7C"/>
    <w:rsid w:val="009E7623"/>
    <w:rsid w:val="009F47C8"/>
    <w:rsid w:val="00A24BA8"/>
    <w:rsid w:val="00A31CC2"/>
    <w:rsid w:val="00A418F2"/>
    <w:rsid w:val="00A4230B"/>
    <w:rsid w:val="00A63D29"/>
    <w:rsid w:val="00A63F4F"/>
    <w:rsid w:val="00A65DA0"/>
    <w:rsid w:val="00A73F15"/>
    <w:rsid w:val="00A752D0"/>
    <w:rsid w:val="00A90F64"/>
    <w:rsid w:val="00A956F5"/>
    <w:rsid w:val="00AA2F35"/>
    <w:rsid w:val="00AD1307"/>
    <w:rsid w:val="00AE3909"/>
    <w:rsid w:val="00B0755F"/>
    <w:rsid w:val="00B21988"/>
    <w:rsid w:val="00B21C77"/>
    <w:rsid w:val="00B36755"/>
    <w:rsid w:val="00B45A05"/>
    <w:rsid w:val="00B72ECE"/>
    <w:rsid w:val="00B73FD5"/>
    <w:rsid w:val="00B82051"/>
    <w:rsid w:val="00B8457B"/>
    <w:rsid w:val="00BB3BB9"/>
    <w:rsid w:val="00BC0953"/>
    <w:rsid w:val="00BC7091"/>
    <w:rsid w:val="00BE11C5"/>
    <w:rsid w:val="00BE7F15"/>
    <w:rsid w:val="00C046EA"/>
    <w:rsid w:val="00C059F1"/>
    <w:rsid w:val="00C13152"/>
    <w:rsid w:val="00C13F9F"/>
    <w:rsid w:val="00C16804"/>
    <w:rsid w:val="00C16B58"/>
    <w:rsid w:val="00C22A51"/>
    <w:rsid w:val="00C23477"/>
    <w:rsid w:val="00C265E5"/>
    <w:rsid w:val="00C279B3"/>
    <w:rsid w:val="00C36A0E"/>
    <w:rsid w:val="00C47E3F"/>
    <w:rsid w:val="00C72321"/>
    <w:rsid w:val="00C82919"/>
    <w:rsid w:val="00CA0879"/>
    <w:rsid w:val="00CA42DE"/>
    <w:rsid w:val="00CA6662"/>
    <w:rsid w:val="00CC3C16"/>
    <w:rsid w:val="00CD1986"/>
    <w:rsid w:val="00D13B1B"/>
    <w:rsid w:val="00D13D61"/>
    <w:rsid w:val="00D159F2"/>
    <w:rsid w:val="00D42880"/>
    <w:rsid w:val="00D438AB"/>
    <w:rsid w:val="00D92ABE"/>
    <w:rsid w:val="00D93A2E"/>
    <w:rsid w:val="00DA3F5A"/>
    <w:rsid w:val="00DD61DE"/>
    <w:rsid w:val="00DE1FF6"/>
    <w:rsid w:val="00DF6A2E"/>
    <w:rsid w:val="00E026E6"/>
    <w:rsid w:val="00E043E3"/>
    <w:rsid w:val="00E20160"/>
    <w:rsid w:val="00E26C16"/>
    <w:rsid w:val="00E506B7"/>
    <w:rsid w:val="00E515F3"/>
    <w:rsid w:val="00E56585"/>
    <w:rsid w:val="00E73026"/>
    <w:rsid w:val="00E749A9"/>
    <w:rsid w:val="00E74F43"/>
    <w:rsid w:val="00E82119"/>
    <w:rsid w:val="00E844DA"/>
    <w:rsid w:val="00E86804"/>
    <w:rsid w:val="00E86C35"/>
    <w:rsid w:val="00E878DC"/>
    <w:rsid w:val="00E95044"/>
    <w:rsid w:val="00EA22F0"/>
    <w:rsid w:val="00EB25F0"/>
    <w:rsid w:val="00EB2668"/>
    <w:rsid w:val="00EE0634"/>
    <w:rsid w:val="00EE5D40"/>
    <w:rsid w:val="00EE6EBE"/>
    <w:rsid w:val="00EF02F9"/>
    <w:rsid w:val="00EF2435"/>
    <w:rsid w:val="00EF3F43"/>
    <w:rsid w:val="00F07A37"/>
    <w:rsid w:val="00F15767"/>
    <w:rsid w:val="00F20886"/>
    <w:rsid w:val="00F34223"/>
    <w:rsid w:val="00F374DB"/>
    <w:rsid w:val="00F42D73"/>
    <w:rsid w:val="00F51526"/>
    <w:rsid w:val="00F567E5"/>
    <w:rsid w:val="00F7689A"/>
    <w:rsid w:val="00F833AC"/>
    <w:rsid w:val="00F943E8"/>
    <w:rsid w:val="00FA7AAE"/>
    <w:rsid w:val="00FD147F"/>
    <w:rsid w:val="00FD38D1"/>
    <w:rsid w:val="00FD4C71"/>
    <w:rsid w:val="00FD517D"/>
    <w:rsid w:val="00F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04D329"/>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2D8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link w:val="ListParagraph"/>
    <w:uiPriority w:val="34"/>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636C42"/>
    <w:rPr>
      <w:color w:val="808080"/>
    </w:rPr>
  </w:style>
  <w:style w:type="table" w:styleId="TableGrid">
    <w:name w:val="Table Grid"/>
    <w:basedOn w:val="TableNormal"/>
    <w:uiPriority w:val="39"/>
    <w:rsid w:val="00F4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F42D7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D286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869"/>
    <w:rPr>
      <w:rFonts w:ascii="Times New Roman" w:eastAsia="SimSun" w:hAnsi="Times New Roman" w:cs="Times New Roman"/>
    </w:rPr>
  </w:style>
  <w:style w:type="paragraph" w:customStyle="1" w:styleId="CRCoverPage">
    <w:name w:val="CR Cover Page"/>
    <w:rsid w:val="002A7912"/>
    <w:pPr>
      <w:spacing w:after="120" w:line="240" w:lineRule="auto"/>
    </w:pPr>
    <w:rPr>
      <w:rFonts w:ascii="Arial" w:eastAsia="MS Mincho" w:hAnsi="Arial" w:cs="Times New Roman"/>
      <w:sz w:val="20"/>
      <w:szCs w:val="20"/>
      <w:lang w:val="en-GB"/>
    </w:rPr>
  </w:style>
  <w:style w:type="character" w:styleId="Hyperlink">
    <w:name w:val="Hyperlink"/>
    <w:uiPriority w:val="99"/>
    <w:semiHidden/>
    <w:unhideWhenUsed/>
    <w:rsid w:val="005C4D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485">
      <w:bodyDiv w:val="1"/>
      <w:marLeft w:val="0"/>
      <w:marRight w:val="0"/>
      <w:marTop w:val="0"/>
      <w:marBottom w:val="0"/>
      <w:divBdr>
        <w:top w:val="none" w:sz="0" w:space="0" w:color="auto"/>
        <w:left w:val="none" w:sz="0" w:space="0" w:color="auto"/>
        <w:bottom w:val="none" w:sz="0" w:space="0" w:color="auto"/>
        <w:right w:val="none" w:sz="0" w:space="0" w:color="auto"/>
      </w:divBdr>
    </w:div>
    <w:div w:id="985429262">
      <w:bodyDiv w:val="1"/>
      <w:marLeft w:val="0"/>
      <w:marRight w:val="0"/>
      <w:marTop w:val="0"/>
      <w:marBottom w:val="0"/>
      <w:divBdr>
        <w:top w:val="none" w:sz="0" w:space="0" w:color="auto"/>
        <w:left w:val="none" w:sz="0" w:space="0" w:color="auto"/>
        <w:bottom w:val="none" w:sz="0" w:space="0" w:color="auto"/>
        <w:right w:val="none" w:sz="0" w:space="0" w:color="auto"/>
      </w:divBdr>
    </w:div>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 w:id="12518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A3F95-53BD-406D-A67D-A43477EACEB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E6D627B1-A63B-46EF-AE81-48CA6AF3B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F5E99-49C0-4184-B992-ACB0DEA83F86}">
  <ds:schemaRefs>
    <ds:schemaRef ds:uri="http://schemas.microsoft.com/sharepoint/v3/contenttype/forms"/>
  </ds:schemaRefs>
</ds:datastoreItem>
</file>

<file path=customXml/itemProps4.xml><?xml version="1.0" encoding="utf-8"?>
<ds:datastoreItem xmlns:ds="http://schemas.openxmlformats.org/officeDocument/2006/customXml" ds:itemID="{61C8CED3-F488-45A5-9B93-ADA266FF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Comsa, Virgil</dc:creator>
  <cp:keywords/>
  <dc:description/>
  <cp:lastModifiedBy>El Hamss, Aata</cp:lastModifiedBy>
  <cp:revision>2</cp:revision>
  <dcterms:created xsi:type="dcterms:W3CDTF">2017-09-11T20:23:00Z</dcterms:created>
  <dcterms:modified xsi:type="dcterms:W3CDTF">2017-09-11T20:23:00Z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